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
        <w:spacing w:before="360" w:after="120"/>
        <w:jc w:val="center"/>
        <w:rPr>
          <w:sz w:val="20"/>
          <w:szCs w:val="20"/>
        </w:rPr>
      </w:pPr>
      <w:bookmarkStart w:id="0" w:name="_GoBack"/>
      <w:bookmarkEnd w:id="0"/>
      <w:r>
        <w:rPr/>
        <w:t>Allegato</w:t>
      </w:r>
    </w:p>
    <w:p>
      <w:pPr>
        <w:pStyle w:val="Normal"/>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pPr>
      <w:r>
        <w:rPr>
          <w:caps/>
          <w:sz w:val="16"/>
          <w:szCs w:val="16"/>
          <w:u w:val="none"/>
        </w:rPr>
        <w:t>Modello di formulario per il documento di gara unico europeo (DGUE)</w:t>
      </w:r>
    </w:p>
    <w:p>
      <w:pPr>
        <w:pStyle w:val="Normal"/>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fill="BFBFBF"/>
        <w:rPr/>
      </w:pPr>
      <w:r>
        <w:rPr>
          <w:rFonts w:cs="Arial" w:ascii="Arial" w:hAnsi="Arial"/>
          <w:b/>
          <w:sz w:val="15"/>
          <w:szCs w:val="15"/>
        </w:rPr>
        <w:t xml:space="preserve"> </w:t>
      </w:r>
      <w:r>
        <w:rPr>
          <w:rFonts w:cs="Arial" w:ascii="Arial" w:hAnsi="Arial"/>
          <w:b/>
          <w:sz w:val="15"/>
          <w:szCs w:val="15"/>
        </w:rPr>
        <w:t xml:space="preserve">[Gazzetta Ufficiale V Serie Speciale –Contratti pubblici n. </w:t>
      </w:r>
      <w:r>
        <w:rPr>
          <w:rFonts w:eastAsia="Calibri" w:cs="Arial" w:ascii="Arial" w:hAnsi="Arial"/>
          <w:b/>
          <w:color w:val="00000A"/>
          <w:kern w:val="2"/>
          <w:sz w:val="15"/>
          <w:szCs w:val="15"/>
          <w:lang w:val="it-IT" w:eastAsia="zh-CN" w:bidi="it-IT"/>
        </w:rPr>
        <w:t>48</w:t>
      </w:r>
      <w:r>
        <w:rPr>
          <w:rFonts w:cs="Arial" w:ascii="Arial" w:hAnsi="Arial"/>
          <w:b/>
          <w:sz w:val="15"/>
          <w:szCs w:val="15"/>
        </w:rPr>
        <w:t xml:space="preserve"> del </w:t>
      </w:r>
      <w:r>
        <w:rPr>
          <w:rFonts w:eastAsia="Calibri" w:cs="Arial" w:ascii="Arial" w:hAnsi="Arial"/>
          <w:b/>
          <w:color w:val="00000A"/>
          <w:kern w:val="2"/>
          <w:sz w:val="15"/>
          <w:szCs w:val="15"/>
          <w:lang w:val="it-IT" w:eastAsia="zh-CN" w:bidi="it-IT"/>
        </w:rPr>
        <w:t>28 Aprile 2021</w:t>
      </w:r>
      <w:r>
        <w:rPr>
          <w:rFonts w:cs="Arial" w:ascii="Arial" w:hAnsi="Arial"/>
          <w:b/>
          <w:sz w:val="15"/>
          <w:szCs w:val="15"/>
        </w:rPr>
        <w:t>]</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b/>
          <w:b/>
          <w:color w:val="000000"/>
          <w:w w:val="100"/>
          <w:sz w:val="14"/>
          <w:szCs w:val="14"/>
        </w:rPr>
      </w:pPr>
      <w:r>
        <w:rPr>
          <w:rFonts w:cs="Arial" w:ascii="Arial" w:hAnsi="Arial"/>
          <w:b/>
          <w:color w:val="000000"/>
          <w:w w:val="1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98" w:type="dxa"/>
        <w:jc w:val="left"/>
        <w:tblInd w:w="-123" w:type="dxa"/>
        <w:tblLayout w:type="fixed"/>
        <w:tblCellMar>
          <w:top w:w="0" w:type="dxa"/>
          <w:left w:w="93" w:type="dxa"/>
          <w:bottom w:w="0" w:type="dxa"/>
          <w:right w:w="108" w:type="dxa"/>
        </w:tblCellMar>
      </w:tblPr>
      <w:tblGrid>
        <w:gridCol w:w="4644"/>
        <w:gridCol w:w="4653"/>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2"/>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widowControl w:val="false"/>
              <w:spacing w:before="120" w:after="120"/>
              <w:rPr>
                <w:color w:val="000000"/>
              </w:rPr>
            </w:pPr>
            <w:r>
              <w:rPr>
                <w:rFonts w:cs="Arial" w:ascii="Arial" w:hAnsi="Arial"/>
                <w:color w:val="000000"/>
                <w:sz w:val="14"/>
                <w:szCs w:val="14"/>
              </w:rPr>
              <w:t xml:space="preserve">Codice fiscale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color w:val="000000"/>
                <w:sz w:val="14"/>
                <w:szCs w:val="14"/>
              </w:rPr>
              <w:t xml:space="preserve">[ PROVINCIA DI COSENZA ] </w:t>
            </w:r>
          </w:p>
          <w:p>
            <w:pPr>
              <w:pStyle w:val="Normal"/>
              <w:widowControl w:val="false"/>
              <w:suppressAutoHyphens w:val="true"/>
              <w:bidi w:val="0"/>
              <w:spacing w:before="120" w:after="120"/>
              <w:rPr>
                <w:color w:val="000000"/>
                <w:sz w:val="14"/>
                <w:szCs w:val="14"/>
              </w:rPr>
            </w:pPr>
            <w:r>
              <w:rPr>
                <w:rFonts w:cs="Arial" w:ascii="Arial" w:hAnsi="Arial"/>
                <w:color w:val="000000"/>
                <w:sz w:val="14"/>
                <w:szCs w:val="14"/>
              </w:rPr>
              <w:t>[80003710789 ]</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Di quale appalto si tratta?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Titolo o breve descrizione dell'appalto (</w:t>
            </w:r>
            <w:r>
              <w:rPr>
                <w:rStyle w:val="Richiamoallanotaapidipagina"/>
                <w:rFonts w:cs="Arial" w:ascii="Arial" w:hAnsi="Arial"/>
                <w:sz w:val="14"/>
                <w:szCs w:val="14"/>
              </w:rPr>
              <w:footnoteReference w:id="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sz w:val="14"/>
                <w:szCs w:val="14"/>
              </w:rPr>
              <w:t>[</w:t>
            </w:r>
            <w:r>
              <w:rPr>
                <w:rFonts w:cs="Arial" w:ascii="Arial" w:hAnsi="Arial"/>
                <w:i/>
                <w:iCs/>
                <w:sz w:val="14"/>
                <w:szCs w:val="14"/>
              </w:rPr>
              <w:t>“Lavori di Sistemazione in tratti saltuari della sede stradale sulle SS.PP. dei Gruppi di strade nn. 24-25-36-37 – (Annualità 2021)”</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4"/>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sz w:val="14"/>
                <w:szCs w:val="14"/>
              </w:rPr>
            </w:pPr>
            <w:r>
              <w:rPr>
                <w:rFonts w:cs="Arial" w:ascii="Arial" w:hAnsi="Arial"/>
                <w:sz w:val="14"/>
                <w:szCs w:val="14"/>
              </w:rPr>
              <w:t>[</w:t>
            </w:r>
            <w:r>
              <w:rPr>
                <w:rFonts w:cs="Arial" w:ascii="Arial" w:hAnsi="Arial"/>
                <w:b/>
                <w:sz w:val="14"/>
                <w:szCs w:val="14"/>
              </w:rPr>
              <w:t>Cod. GARA 280VB21</w:t>
            </w:r>
            <w:r>
              <w:rPr>
                <w:rFonts w:cs="Arial" w:ascii="Arial" w:hAnsi="Arial"/>
                <w:sz w:val="14"/>
                <w:szCs w:val="14"/>
              </w:rPr>
              <w:t>]</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widowControl w:val="false"/>
              <w:rPr>
                <w:rFonts w:ascii="Arial" w:hAnsi="Arial" w:cs="Arial"/>
                <w:color w:val="000000"/>
                <w:sz w:val="14"/>
                <w:szCs w:val="14"/>
              </w:rPr>
            </w:pPr>
            <w:r>
              <w:rPr>
                <w:rFonts w:cs="Arial" w:ascii="Arial" w:hAnsi="Arial"/>
                <w:color w:val="000000"/>
                <w:sz w:val="14"/>
                <w:szCs w:val="14"/>
              </w:rPr>
              <w:t>CUP (ove previsto)</w:t>
            </w:r>
          </w:p>
          <w:p>
            <w:pPr>
              <w:pStyle w:val="Normal"/>
              <w:widowControl w:val="false"/>
              <w:spacing w:before="120" w:after="120"/>
              <w:rPr>
                <w:color w:val="000000"/>
              </w:rPr>
            </w:pPr>
            <w:r>
              <w:rPr>
                <w:rFonts w:cs="Arial" w:ascii="Arial" w:hAnsi="Arial"/>
                <w:color w:val="000000"/>
                <w:sz w:val="14"/>
                <w:szCs w:val="14"/>
              </w:rPr>
              <w:t>Codice progetto (ove l’appalto sia finanziato o cofinanziato con fondi europei)</w:t>
              <w:tab/>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eastAsia="Calibri" w:cs="Arial" w:ascii="Arial" w:hAnsi="Arial"/>
                <w:b/>
                <w:color w:val="00000A"/>
                <w:kern w:val="2"/>
                <w:sz w:val="14"/>
                <w:szCs w:val="14"/>
                <w:lang w:val="it-IT" w:bidi="it-IT"/>
              </w:rPr>
              <w:t>[</w:t>
            </w:r>
            <w:r>
              <w:rPr>
                <w:rStyle w:val="Enfasiforte"/>
                <w:rFonts w:eastAsia="Calibri" w:cs="Arial" w:ascii="Arial" w:hAnsi="Arial"/>
                <w:b/>
                <w:color w:val="00000A"/>
                <w:kern w:val="2"/>
                <w:sz w:val="14"/>
                <w:szCs w:val="14"/>
                <w:lang w:val="it-IT" w:bidi="it-IT"/>
              </w:rPr>
              <w:t xml:space="preserve"> 86004958FD</w:t>
            </w:r>
            <w:r>
              <w:rPr>
                <w:rFonts w:eastAsia="Calibri" w:cs="Arial" w:ascii="Arial" w:hAnsi="Arial"/>
                <w:b/>
                <w:color w:val="00000A"/>
                <w:kern w:val="2"/>
                <w:sz w:val="14"/>
                <w:szCs w:val="14"/>
                <w:lang w:val="it-IT" w:bidi="it-IT"/>
              </w:rPr>
              <w:t>]</w:t>
            </w:r>
          </w:p>
          <w:p>
            <w:pPr>
              <w:pStyle w:val="Normal"/>
              <w:widowControl w:val="false"/>
              <w:rPr>
                <w:rFonts w:ascii="Arial" w:hAnsi="Arial" w:eastAsia="Calibri"/>
                <w:b/>
                <w:b/>
                <w:color w:val="00000A"/>
                <w:kern w:val="2"/>
                <w:sz w:val="14"/>
                <w:szCs w:val="14"/>
                <w:lang w:bidi="it-IT"/>
              </w:rPr>
            </w:pPr>
            <w:r>
              <w:rPr>
                <w:rFonts w:eastAsia="Calibri" w:cs="Arial" w:ascii="Arial" w:hAnsi="Arial"/>
                <w:b/>
                <w:color w:val="00000A"/>
                <w:kern w:val="2"/>
                <w:sz w:val="14"/>
                <w:szCs w:val="14"/>
                <w:lang w:val="it-IT" w:bidi="it-IT"/>
              </w:rPr>
              <w:t>[ F29J18000400001</w:t>
            </w:r>
            <w:r>
              <w:rPr>
                <w:rFonts w:eastAsia="Calibri" w:cs="Arial" w:ascii="Arial" w:hAnsi="Arial"/>
                <w:b/>
                <w:color w:val="00000A"/>
                <w:spacing w:val="17"/>
                <w:kern w:val="2"/>
                <w:sz w:val="14"/>
                <w:szCs w:val="14"/>
                <w:lang w:val="it-IT" w:bidi="it-IT"/>
              </w:rPr>
              <w:t xml:space="preserve"> </w:t>
            </w:r>
            <w:r>
              <w:rPr>
                <w:rFonts w:eastAsia="Calibri" w:cs="Arial" w:ascii="Arial" w:hAnsi="Arial"/>
                <w:b/>
                <w:color w:val="00000A"/>
                <w:kern w:val="2"/>
                <w:sz w:val="14"/>
                <w:szCs w:val="14"/>
                <w:lang w:val="it-IT" w:bidi="it-IT"/>
              </w:rPr>
              <w:t xml:space="preserve">] </w:t>
            </w:r>
          </w:p>
          <w:p>
            <w:pPr>
              <w:pStyle w:val="Normal"/>
              <w:widowControl w:val="false"/>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val="clear" w:fill="BFBFBF"/>
        <w:tabs>
          <w:tab w:val="clear" w:pos="708"/>
          <w:tab w:val="left" w:pos="4644" w:leader="none"/>
        </w:tabs>
        <w:rPr>
          <w:b/>
          <w:b/>
          <w:sz w:val="22"/>
        </w:rPr>
      </w:pPr>
      <w:r>
        <w:rPr>
          <w:rFonts w:cs="Arial" w:ascii="Arial" w:hAnsi="Arial"/>
          <w:b/>
          <w:sz w:val="14"/>
          <w:szCs w:val="14"/>
        </w:rPr>
        <w:t>Tutte le altre informazioni in tutte le sezioni del DGUE devono essere inserite dall'operatore economico</w:t>
      </w:r>
      <w:r>
        <w:br w:type="page"/>
      </w:r>
    </w:p>
    <w:p>
      <w:pPr>
        <w:pStyle w:val="ChapterTitle"/>
        <w:rPr>
          <w:rFonts w:ascii="Arial" w:hAnsi="Arial" w:cs="Arial"/>
          <w:b w:val="false"/>
          <w:b w:val="false"/>
          <w:caps/>
          <w:sz w:val="16"/>
          <w:szCs w:val="16"/>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346" w:type="dxa"/>
        <w:jc w:val="left"/>
        <w:tblInd w:w="-123" w:type="dxa"/>
        <w:tblLayout w:type="fixed"/>
        <w:tblCellMar>
          <w:top w:w="0" w:type="dxa"/>
          <w:left w:w="93" w:type="dxa"/>
          <w:bottom w:w="0" w:type="dxa"/>
          <w:right w:w="108" w:type="dxa"/>
        </w:tblCellMar>
      </w:tblPr>
      <w:tblGrid>
        <w:gridCol w:w="5735"/>
        <w:gridCol w:w="3610"/>
      </w:tblGrid>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4"/>
                <w:szCs w:val="14"/>
              </w:rPr>
            </w:pPr>
            <w:r>
              <w:rPr>
                <w:rFonts w:cs="Arial" w:ascii="Arial" w:hAnsi="Arial"/>
                <w:b/>
                <w:sz w:val="14"/>
                <w:szCs w:val="14"/>
              </w:rPr>
              <w:t>Dati identificativi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umPar1"/>
              <w:widowControl w:val="false"/>
              <w:spacing w:before="120" w:after="120"/>
              <w:ind w:left="850" w:hanging="850"/>
              <w:rPr>
                <w:rFonts w:ascii="Arial" w:hAnsi="Arial" w:cs="Arial"/>
                <w:sz w:val="14"/>
                <w:szCs w:val="14"/>
              </w:rPr>
            </w:pPr>
            <w:r>
              <w:rPr>
                <w:rFonts w:cs="Arial" w:ascii="Arial" w:hAnsi="Arial"/>
                <w:sz w:val="14"/>
                <w:szCs w:val="14"/>
              </w:rPr>
              <w:t>Nome: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Partita IVA, se applicabile:</w:t>
            </w:r>
          </w:p>
          <w:p>
            <w:pPr>
              <w:pStyle w:val="Text1"/>
              <w:widowControl w:val="false"/>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w:t>
            </w:r>
          </w:p>
          <w:p>
            <w:pPr>
              <w:pStyle w:val="Text1"/>
              <w:widowControl w:val="false"/>
              <w:spacing w:before="120" w:after="120"/>
              <w:ind w:left="0" w:hanging="0"/>
              <w:rPr>
                <w:rFonts w:ascii="Arial" w:hAnsi="Arial" w:cs="Arial"/>
                <w:sz w:val="14"/>
                <w:szCs w:val="14"/>
              </w:rPr>
            </w:pPr>
            <w:r>
              <w:rPr>
                <w:rFonts w:cs="Arial" w:ascii="Arial" w:hAnsi="Arial"/>
                <w:sz w:val="14"/>
                <w:szCs w:val="14"/>
              </w:rPr>
              <w:t>[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5"/>
            </w:r>
            <w:r>
              <w:rPr>
                <w:rFonts w:cs="Arial" w:ascii="Arial" w:hAnsi="Arial"/>
                <w:color w:val="000000"/>
                <w:sz w:val="14"/>
                <w:szCs w:val="14"/>
              </w:rPr>
              <w:t>):</w:t>
            </w:r>
          </w:p>
          <w:p>
            <w:pPr>
              <w:pStyle w:val="Text1"/>
              <w:widowControl w:val="false"/>
              <w:ind w:left="0" w:hanging="0"/>
              <w:rPr>
                <w:rFonts w:ascii="Arial" w:hAnsi="Arial" w:cs="Arial"/>
                <w:color w:val="000000"/>
                <w:sz w:val="14"/>
                <w:szCs w:val="14"/>
              </w:rPr>
            </w:pPr>
            <w:r>
              <w:rPr>
                <w:rFonts w:cs="Arial" w:ascii="Arial" w:hAnsi="Arial"/>
                <w:color w:val="000000"/>
                <w:sz w:val="14"/>
                <w:szCs w:val="14"/>
              </w:rPr>
              <w:t>Telefono:</w:t>
            </w:r>
          </w:p>
          <w:p>
            <w:pPr>
              <w:pStyle w:val="Text1"/>
              <w:widowControl w:val="false"/>
              <w:ind w:left="0" w:hanging="0"/>
              <w:rPr>
                <w:rFonts w:ascii="Arial" w:hAnsi="Arial" w:cs="Arial"/>
                <w:color w:val="000000"/>
                <w:sz w:val="14"/>
                <w:szCs w:val="14"/>
              </w:rPr>
            </w:pPr>
            <w:r>
              <w:rPr>
                <w:rFonts w:cs="Arial" w:ascii="Arial" w:hAnsi="Arial"/>
                <w:color w:val="000000"/>
                <w:sz w:val="14"/>
                <w:szCs w:val="14"/>
              </w:rPr>
              <w:t>PEC o e-mail:</w:t>
            </w:r>
          </w:p>
          <w:p>
            <w:pPr>
              <w:pStyle w:val="Text1"/>
              <w:widowControl w:val="false"/>
              <w:spacing w:before="120" w:after="120"/>
              <w:ind w:left="0" w:hanging="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ind w:left="0" w:hanging="0"/>
              <w:rPr>
                <w:rFonts w:ascii="Arial" w:hAnsi="Arial" w:cs="Arial"/>
                <w:sz w:val="14"/>
                <w:szCs w:val="14"/>
              </w:rPr>
            </w:pPr>
            <w:r>
              <w:rPr>
                <w:rFonts w:cs="Arial" w:ascii="Arial" w:hAnsi="Arial"/>
                <w:sz w:val="14"/>
                <w:szCs w:val="14"/>
              </w:rPr>
              <w:t>[……………]</w:t>
            </w:r>
          </w:p>
          <w:p>
            <w:pPr>
              <w:pStyle w:val="Text1"/>
              <w:widowControl w:val="false"/>
              <w:spacing w:before="120" w:after="120"/>
              <w:ind w:left="0" w:hanging="0"/>
              <w:rPr>
                <w:rFonts w:ascii="Arial" w:hAnsi="Arial" w:cs="Arial"/>
                <w:sz w:val="14"/>
                <w:szCs w:val="14"/>
              </w:rPr>
            </w:pPr>
            <w:r>
              <w:rPr>
                <w:rFonts w:cs="Arial" w:ascii="Arial" w:hAnsi="Arial"/>
                <w:sz w:val="14"/>
                <w:szCs w:val="14"/>
              </w:rPr>
              <w:t>[……………]</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Informazioni generali: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6"/>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4"/>
                <w:szCs w:val="14"/>
              </w:rPr>
            </w:pPr>
            <w:r>
              <w:rPr>
                <w:rFonts w:cs="Arial" w:ascii="Arial" w:hAnsi="Arial"/>
                <w:sz w:val="14"/>
                <w:szCs w:val="14"/>
              </w:rPr>
              <w:t>[ ] Sì [ ] No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jc w:val="both"/>
              <w:rPr>
                <w:rFonts w:ascii="Arial" w:hAnsi="Arial" w:cs="Arial"/>
                <w:b/>
                <w:b/>
                <w:color w:val="000000"/>
                <w:sz w:val="14"/>
                <w:szCs w:val="14"/>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7"/>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8"/>
            </w:r>
            <w:r>
              <w:rPr>
                <w:rFonts w:cs="Arial" w:ascii="Arial" w:hAnsi="Arial"/>
                <w:color w:val="000000"/>
                <w:sz w:val="14"/>
                <w:szCs w:val="14"/>
              </w:rPr>
              <w:t>) o provvede all'esecuzione del contratto nel contesto di programmi di lavoro protetti (articolo 112 del Codice)?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b/>
                <w:color w:val="000000"/>
                <w:sz w:val="14"/>
                <w:szCs w:val="14"/>
              </w:rPr>
              <w:t>In caso affermativo,</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widowControl w:val="false"/>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4"/>
                <w:szCs w:val="14"/>
              </w:rPr>
            </w:pPr>
            <w:r>
              <w:rPr>
                <w:rFonts w:cs="Arial" w:ascii="Arial" w:hAnsi="Arial"/>
                <w:sz w:val="14"/>
                <w:szCs w:val="14"/>
              </w:rPr>
              <w:t>[ ] Sì [ ] No</w:t>
              <w:b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r>
          </w:p>
          <w:p>
            <w:pPr>
              <w:pStyle w:val="Text1"/>
              <w:widowControl w:val="false"/>
              <w:spacing w:before="0" w:after="0"/>
              <w:ind w:left="0" w:hanging="0"/>
              <w:rPr>
                <w:rFonts w:ascii="Arial" w:hAnsi="Arial" w:cs="Arial"/>
                <w:sz w:val="14"/>
                <w:szCs w:val="14"/>
              </w:rPr>
            </w:pPr>
            <w:r>
              <w:rPr>
                <w:rFonts w:cs="Arial" w:ascii="Arial" w:hAnsi="Arial"/>
                <w:sz w:val="14"/>
                <w:szCs w:val="14"/>
              </w:rPr>
              <w:t>[…………....]</w:t>
            </w:r>
          </w:p>
          <w:p>
            <w:pPr>
              <w:pStyle w:val="Text1"/>
              <w:widowControl w:val="false"/>
              <w:spacing w:before="0" w:after="0"/>
              <w:ind w:left="0" w:hanging="0"/>
              <w:rPr>
                <w:rFonts w:ascii="Arial" w:hAnsi="Arial" w:cs="Arial"/>
                <w:sz w:val="14"/>
                <w:szCs w:val="14"/>
              </w:rPr>
            </w:pPr>
            <w:r>
              <w:rPr>
                <w:rFonts w:cs="Arial" w:ascii="Arial" w:hAnsi="Arial"/>
                <w:sz w:val="14"/>
                <w:szCs w:val="14"/>
              </w:rPr>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rFonts w:ascii="Arial" w:hAnsi="Arial" w:cs="Arial"/>
                <w:b/>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widowControl w:val="false"/>
              <w:spacing w:before="12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widowControl w:val="false"/>
              <w:spacing w:before="0" w:after="0"/>
              <w:ind w:left="0" w:hanging="0"/>
              <w:rPr>
                <w:rFonts w:ascii="Arial" w:hAnsi="Arial" w:cs="Arial"/>
                <w:color w:val="000000"/>
                <w:sz w:val="12"/>
                <w:szCs w:val="12"/>
              </w:rPr>
            </w:pPr>
            <w:r>
              <w:rPr>
                <w:rFonts w:cs="Arial" w:ascii="Arial" w:hAnsi="Arial"/>
                <w:color w:val="000000"/>
                <w:sz w:val="12"/>
                <w:szCs w:val="12"/>
              </w:rPr>
            </w:r>
          </w:p>
          <w:p>
            <w:pPr>
              <w:pStyle w:val="Text1"/>
              <w:widowControl w:val="false"/>
              <w:numPr>
                <w:ilvl w:val="0"/>
                <w:numId w:val="10"/>
              </w:numPr>
              <w:spacing w:before="0" w:after="0"/>
              <w:ind w:left="284" w:hanging="284"/>
              <w:rPr>
                <w:rFonts w:ascii="Arial" w:hAnsi="Arial" w:cs="Arial"/>
                <w:i/>
                <w:i/>
                <w:color w:val="000000"/>
                <w:sz w:val="14"/>
                <w:szCs w:val="14"/>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9"/>
            </w:r>
            <w:r>
              <w:rPr>
                <w:rFonts w:cs="Arial" w:ascii="Arial" w:hAnsi="Arial"/>
                <w:color w:val="000000"/>
                <w:sz w:val="14"/>
                <w:szCs w:val="14"/>
              </w:rPr>
              <w:t>):</w:t>
            </w:r>
          </w:p>
          <w:p>
            <w:pPr>
              <w:pStyle w:val="Text1"/>
              <w:widowControl w:val="false"/>
              <w:ind w:left="284" w:hanging="284"/>
              <w:rPr>
                <w:rFonts w:ascii="Arial" w:hAnsi="Arial" w:cs="Arial"/>
                <w:b/>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widowControl w:val="false"/>
              <w:ind w:left="0" w:hanging="0"/>
              <w:rPr>
                <w:rFonts w:ascii="Arial" w:hAnsi="Arial" w:cs="Arial"/>
                <w:b/>
                <w:b/>
                <w:color w:val="000000"/>
                <w:w w:val="100"/>
                <w:sz w:val="14"/>
                <w:szCs w:val="14"/>
              </w:rPr>
            </w:pPr>
            <w:r>
              <w:rPr>
                <w:rFonts w:cs="Arial" w:ascii="Arial" w:hAnsi="Arial"/>
                <w:b/>
                <w:color w:val="000000"/>
                <w:w w:val="100"/>
                <w:sz w:val="14"/>
                <w:szCs w:val="14"/>
              </w:rPr>
              <w:t>In caso di risposta negativa alla lettera d):</w:t>
            </w:r>
          </w:p>
          <w:p>
            <w:pPr>
              <w:pStyle w:val="Text1"/>
              <w:widowControl w:val="false"/>
              <w:ind w:left="0" w:hanging="0"/>
              <w:rPr>
                <w:rFonts w:ascii="Arial" w:hAnsi="Arial" w:cs="Arial"/>
                <w:b/>
                <w:b/>
                <w:i/>
                <w:i/>
                <w:color w:val="000000"/>
                <w:sz w:val="14"/>
                <w:szCs w:val="14"/>
              </w:rPr>
            </w:pPr>
            <w:r>
              <w:rPr>
                <w:rFonts w:cs="Arial" w:ascii="Arial" w:hAnsi="Arial"/>
                <w:b/>
                <w:color w:val="000000"/>
                <w:w w:val="1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widowControl w:val="false"/>
              <w:ind w:left="0" w:hanging="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widowControl w:val="false"/>
              <w:tabs>
                <w:tab w:val="clear" w:pos="708"/>
                <w:tab w:val="left" w:pos="284"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widowControl w:val="false"/>
              <w:spacing w:before="120" w:after="120"/>
              <w:ind w:left="0" w:hanging="284"/>
              <w:rPr>
                <w:color w:val="00000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color w:val="000000"/>
                <w:sz w:val="15"/>
                <w:szCs w:val="15"/>
              </w:rPr>
            </w:pPr>
            <w:r>
              <w:rPr>
                <w:rFonts w:cs="Arial" w:ascii="Arial" w:hAnsi="Arial"/>
                <w:color w:val="000000"/>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t>[ ] Sì [ ] No [ ] Non applicabile</w:t>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ind w:left="0" w:hanging="0"/>
              <w:rPr>
                <w:rFonts w:ascii="Arial" w:hAnsi="Arial" w:cs="Arial"/>
                <w:sz w:val="15"/>
                <w:szCs w:val="15"/>
              </w:rPr>
            </w:pPr>
            <w:r>
              <w:rPr>
                <w:rFonts w:cs="Arial" w:ascii="Arial" w:hAnsi="Arial"/>
                <w:sz w:val="15"/>
                <w:szCs w:val="15"/>
              </w:rPr>
            </w:r>
          </w:p>
          <w:p>
            <w:pPr>
              <w:pStyle w:val="Text1"/>
              <w:widowControl w:val="false"/>
              <w:numPr>
                <w:ilvl w:val="0"/>
                <w:numId w:val="4"/>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120"/>
              <w:ind w:left="0" w:hanging="0"/>
              <w:rPr>
                <w:rFonts w:ascii="Arial" w:hAnsi="Arial" w:cs="Arial"/>
                <w:color w:val="000000"/>
                <w:sz w:val="14"/>
                <w:szCs w:val="14"/>
                <w:highlight w:val="yellow"/>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ind w:left="0" w:hanging="0"/>
              <w:rPr>
                <w:rFonts w:ascii="Arial" w:hAnsi="Arial" w:cs="Arial"/>
                <w:color w:val="000000"/>
                <w:sz w:val="14"/>
                <w:szCs w:val="14"/>
                <w:highlight w:val="yellow"/>
              </w:rPr>
            </w:pPr>
            <w:r>
              <w:rPr>
                <w:rFonts w:cs="Arial" w:ascii="Arial" w:hAnsi="Arial"/>
                <w:color w:val="00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color w:val="FF0000"/>
                <w:sz w:val="14"/>
                <w:szCs w:val="14"/>
                <w:highlight w:val="yellow"/>
              </w:rPr>
            </w:pPr>
            <w:r>
              <w:rPr>
                <w:rFonts w:cs="Arial" w:ascii="Arial" w:hAnsi="Arial"/>
                <w:color w:val="FF0000"/>
                <w:sz w:val="14"/>
                <w:szCs w:val="14"/>
                <w:highlight w:val="yellow"/>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r>
          </w:p>
          <w:p>
            <w:pPr>
              <w:pStyle w:val="Text1"/>
              <w:widowControl w:val="false"/>
              <w:ind w:left="0" w:hanging="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widowControl w:val="false"/>
              <w:spacing w:before="0" w:after="120"/>
              <w:ind w:left="0" w:hanging="0"/>
              <w:rPr>
                <w:rFonts w:ascii="Arial" w:hAnsi="Arial" w:cs="Arial"/>
                <w:sz w:val="14"/>
                <w:szCs w:val="14"/>
              </w:rPr>
            </w:pPr>
            <w:r>
              <w:rPr>
                <w:rFonts w:cs="Arial" w:ascii="Arial" w:hAnsi="Arial"/>
                <w:sz w:val="14"/>
                <w:szCs w:val="14"/>
              </w:rPr>
              <w:t>[………..…][…………][……….…][……….…]</w:t>
            </w:r>
          </w:p>
        </w:tc>
      </w:tr>
      <w:tr>
        <w:trPr>
          <w:trHeight w:val="771" w:hRule="atLeast"/>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widowControl w:val="false"/>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widowControl w:val="false"/>
              <w:ind w:left="0" w:hanging="0"/>
              <w:jc w:val="both"/>
              <w:rPr>
                <w:rFonts w:ascii="Arial" w:hAnsi="Arial" w:cs="Arial"/>
                <w:b/>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widowControl w:val="false"/>
              <w:spacing w:before="120" w:after="0"/>
              <w:ind w:left="0" w:hanging="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2"/>
              </w:numPr>
              <w:spacing w:before="0" w:after="0"/>
              <w:ind w:left="284" w:hanging="284"/>
              <w:jc w:val="both"/>
              <w:rPr>
                <w:rFonts w:ascii="Arial" w:hAnsi="Arial" w:cs="Arial"/>
                <w:i/>
                <w:i/>
                <w:color w:val="000000"/>
                <w:sz w:val="14"/>
                <w:szCs w:val="14"/>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widowControl w:val="false"/>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widowControl w:val="false"/>
              <w:spacing w:before="120" w:after="120"/>
              <w:ind w:left="284" w:hanging="284"/>
              <w:jc w:val="both"/>
              <w:rPr>
                <w:rFonts w:ascii="Arial" w:hAnsi="Arial" w:cs="Arial"/>
                <w:strike/>
                <w:color w:val="000000"/>
                <w:sz w:val="14"/>
                <w:szCs w:val="14"/>
              </w:rPr>
            </w:pPr>
            <w:r>
              <w:rPr>
                <w:rFonts w:cs="Arial" w:ascii="Arial" w:hAnsi="Arial"/>
                <w:color w:val="000000"/>
                <w:sz w:val="14"/>
                <w:szCs w:val="14"/>
              </w:rPr>
              <w:t>d)    L'attestazione di qualificazione comprende tutti i criteri di selezione richiesti?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120" w:after="120"/>
              <w:ind w:left="0" w:hanging="0"/>
              <w:rPr>
                <w:rFonts w:ascii="Arial" w:hAnsi="Arial" w:cs="Arial"/>
                <w:strike/>
                <w:color w:val="000000"/>
                <w:sz w:val="14"/>
                <w:szCs w:val="14"/>
              </w:rPr>
            </w:pPr>
            <w:r>
              <w:rPr>
                <w:rFonts w:cs="Arial" w:ascii="Arial" w:hAnsi="Arial"/>
                <w:strike/>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ind w:left="0" w:hanging="0"/>
              <w:rPr>
                <w:rFonts w:ascii="Arial" w:hAnsi="Arial" w:cs="Arial"/>
                <w:color w:val="000000"/>
                <w:sz w:val="14"/>
                <w:szCs w:val="14"/>
              </w:rPr>
            </w:pPr>
            <w:r>
              <w:rPr>
                <w:rFonts w:cs="Arial" w:ascii="Arial" w:hAnsi="Arial"/>
                <w:color w:val="000000"/>
                <w:sz w:val="14"/>
                <w:szCs w:val="14"/>
              </w:rPr>
              <w:t>[ ] Sì [ ] No</w:t>
            </w:r>
          </w:p>
          <w:p>
            <w:pPr>
              <w:pStyle w:val="Text1"/>
              <w:widowControl w:val="false"/>
              <w:ind w:left="0" w:hanging="0"/>
              <w:rPr>
                <w:rFonts w:ascii="Arial" w:hAnsi="Arial" w:cs="Arial"/>
                <w:color w:val="000000"/>
                <w:sz w:val="14"/>
                <w:szCs w:val="14"/>
              </w:rPr>
            </w:pPr>
            <w:r>
              <w:rPr>
                <w:rFonts w:cs="Arial" w:ascii="Arial" w:hAnsi="Arial"/>
                <w:color w:val="000000"/>
                <w:sz w:val="14"/>
                <w:szCs w:val="14"/>
              </w:rPr>
            </w:r>
          </w:p>
          <w:p>
            <w:pPr>
              <w:pStyle w:val="Text1"/>
              <w:widowControl w:val="false"/>
              <w:numPr>
                <w:ilvl w:val="0"/>
                <w:numId w:val="11"/>
              </w:numPr>
              <w:spacing w:before="0" w:after="0"/>
              <w:ind w:left="318" w:hanging="360"/>
              <w:rPr>
                <w:rFonts w:ascii="Arial" w:hAnsi="Arial" w:cs="Arial"/>
                <w:color w:val="000000"/>
                <w:sz w:val="14"/>
                <w:szCs w:val="14"/>
              </w:rPr>
            </w:pPr>
            <w:r>
              <w:rPr>
                <w:rFonts w:cs="Arial" w:ascii="Arial" w:hAnsi="Arial"/>
                <w:color w:val="000000"/>
                <w:sz w:val="14"/>
                <w:szCs w:val="14"/>
              </w:rPr>
              <w:t>[………….…]</w:t>
              <w:br/>
            </w:r>
          </w:p>
          <w:p>
            <w:pPr>
              <w:pStyle w:val="Text1"/>
              <w:widowControl w:val="false"/>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12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widowControl w:val="false"/>
              <w:spacing w:before="0" w:after="0"/>
              <w:ind w:left="0" w:hanging="0"/>
              <w:rPr>
                <w:rFonts w:ascii="Arial" w:hAnsi="Arial" w:cs="Arial"/>
                <w:color w:val="000000"/>
                <w:sz w:val="14"/>
                <w:szCs w:val="14"/>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widowControl w:val="false"/>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widowControl w:val="false"/>
              <w:tabs>
                <w:tab w:val="clear" w:pos="708"/>
                <w:tab w:val="left" w:pos="318" w:leader="none"/>
              </w:tabs>
              <w:spacing w:before="120" w:after="0"/>
              <w:ind w:left="0" w:hanging="0"/>
              <w:rPr>
                <w:rFonts w:ascii="Arial" w:hAnsi="Arial" w:cs="Arial"/>
                <w:color w:val="000000"/>
                <w:sz w:val="14"/>
                <w:szCs w:val="14"/>
              </w:rPr>
            </w:pPr>
            <w:r>
              <w:rPr>
                <w:rFonts w:cs="Arial" w:ascii="Arial" w:hAnsi="Arial"/>
                <w:color w:val="000000"/>
                <w:sz w:val="14"/>
                <w:szCs w:val="14"/>
              </w:rPr>
              <w:t>c)     […………..…]</w:t>
              <w:br/>
              <w:br/>
            </w:r>
          </w:p>
          <w:p>
            <w:pPr>
              <w:pStyle w:val="Text1"/>
              <w:widowControl w:val="false"/>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45"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pBdr>
                <w:top w:val="single" w:sz="4" w:space="1" w:color="00000A"/>
                <w:left w:val="single" w:sz="4" w:space="4" w:color="00000A"/>
                <w:bottom w:val="single" w:sz="4" w:space="16" w:color="00000A"/>
                <w:right w:val="single" w:sz="4" w:space="4" w:color="00000A"/>
              </w:pBdr>
              <w:shd w:val="clear" w:fill="BFBFBF"/>
              <w:spacing w:before="0" w:after="0"/>
              <w:jc w:val="both"/>
              <w:rPr>
                <w:b/>
                <w:b/>
                <w:color w:val="000000"/>
              </w:rPr>
            </w:pPr>
            <w:r>
              <w:rPr>
                <w:rFonts w:cs="Arial" w:ascii="Arial" w:hAnsi="Arial"/>
                <w:b/>
                <w:color w:val="000000"/>
                <w:w w:val="1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Forma della partecipazione:</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0"/>
            </w:r>
            <w:r>
              <w:rPr>
                <w:rFonts w:cs="Arial" w:ascii="Arial" w:hAnsi="Arial"/>
                <w:sz w:val="14"/>
                <w:szCs w:val="14"/>
              </w:rPr>
              <w:t>)?</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 Sì [ ] No</w:t>
            </w:r>
          </w:p>
        </w:tc>
      </w:tr>
      <w:tr>
        <w:trPr/>
        <w:tc>
          <w:tcPr>
            <w:tcW w:w="9345" w:type="dxa"/>
            <w:gridSpan w:val="2"/>
            <w:tcBorders>
              <w:top w:val="single" w:sz="4" w:space="0" w:color="00000A"/>
              <w:left w:val="single" w:sz="4" w:space="0" w:color="00000A"/>
              <w:bottom w:val="single" w:sz="4" w:space="0" w:color="00000A"/>
              <w:right w:val="single" w:sz="4" w:space="0" w:color="00000A"/>
            </w:tcBorders>
            <w:shd w:fill="BFBFBF" w:val="clear"/>
          </w:tcPr>
          <w:p>
            <w:pPr>
              <w:pStyle w:val="Text1"/>
              <w:widowControl w:val="false"/>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284" w:hanging="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widowControl w:val="false"/>
              <w:numPr>
                <w:ilvl w:val="0"/>
                <w:numId w:val="5"/>
              </w:numPr>
              <w:spacing w:before="12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widowControl w:val="false"/>
              <w:spacing w:before="0" w:after="0"/>
              <w:ind w:left="284" w:hanging="0"/>
              <w:rPr>
                <w:rFonts w:ascii="Arial" w:hAnsi="Arial" w:cs="Arial"/>
                <w:color w:val="000000"/>
                <w:sz w:val="14"/>
                <w:szCs w:val="14"/>
              </w:rPr>
            </w:pPr>
            <w:r>
              <w:rPr>
                <w:rFonts w:cs="Arial" w:ascii="Arial" w:hAnsi="Arial"/>
                <w:color w:val="000000"/>
                <w:sz w:val="14"/>
                <w:szCs w:val="14"/>
              </w:rPr>
            </w:r>
          </w:p>
          <w:p>
            <w:pPr>
              <w:pStyle w:val="Text1"/>
              <w:widowControl w:val="false"/>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widowControl w:val="false"/>
              <w:spacing w:before="0" w:after="0"/>
              <w:ind w:left="284" w:hanging="284"/>
              <w:rPr>
                <w:rFonts w:ascii="Arial" w:hAnsi="Arial" w:cs="Arial"/>
                <w:b/>
                <w:b/>
                <w:color w:val="000000"/>
                <w:sz w:val="14"/>
                <w:szCs w:val="14"/>
              </w:rPr>
            </w:pPr>
            <w:r>
              <w:rPr>
                <w:rFonts w:cs="Arial" w:ascii="Arial" w:hAnsi="Arial"/>
                <w:color w:val="000000"/>
                <w:sz w:val="14"/>
                <w:szCs w:val="14"/>
              </w:rPr>
              <w:t>c)   Se pertinente, indicare il nome del raggruppamento partecipante:</w:t>
            </w:r>
          </w:p>
          <w:p>
            <w:pPr>
              <w:pStyle w:val="Text1"/>
              <w:widowControl w:val="false"/>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widowControl w:val="false"/>
              <w:spacing w:before="0" w:after="0"/>
              <w:ind w:left="284" w:hanging="284"/>
              <w:jc w:val="both"/>
              <w:rPr>
                <w:rFonts w:ascii="Arial" w:hAnsi="Arial" w:cs="Arial"/>
                <w:color w:val="000000"/>
                <w:sz w:val="15"/>
                <w:szCs w:val="15"/>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widowControl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widowControl w:val="false"/>
              <w:spacing w:before="0" w:after="0"/>
              <w:ind w:left="0" w:hanging="0"/>
              <w:rPr>
                <w:color w:val="000000"/>
              </w:rPr>
            </w:pPr>
            <w:r>
              <w:rPr>
                <w:rFonts w:cs="Arial" w:ascii="Arial" w:hAnsi="Arial"/>
                <w:color w:val="000000"/>
                <w:sz w:val="15"/>
                <w:szCs w:val="15"/>
              </w:rPr>
              <w:t>d): […….……….]</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Lotti</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10" w:type="dxa"/>
            <w:tcBorders>
              <w:top w:val="single" w:sz="4" w:space="0" w:color="00000A"/>
              <w:left w:val="single" w:sz="4" w:space="0" w:color="00000A"/>
              <w:bottom w:val="single" w:sz="4" w:space="0" w:color="00000A"/>
              <w:right w:val="single" w:sz="4" w:space="0" w:color="00000A"/>
            </w:tcBorders>
            <w:shd w:fill="FFFFFF" w:val="clear"/>
          </w:tcPr>
          <w:p>
            <w:pPr>
              <w:pStyle w:val="Text1"/>
              <w:widowControl w:val="false"/>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Eventuali rappresentanti: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Posizione/Titolo ad agire: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Indirizzo postale: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Telefono: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E-mail:</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Affidamento: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widowControl w:val="false"/>
              <w:rPr>
                <w:rFonts w:ascii="Arial" w:hAnsi="Arial" w:cs="Arial"/>
                <w:iCs/>
                <w:color w:val="000000"/>
                <w:sz w:val="14"/>
                <w:szCs w:val="14"/>
              </w:rPr>
            </w:pPr>
            <w:r>
              <w:rPr>
                <w:rFonts w:cs="Arial" w:ascii="Arial" w:hAnsi="Arial"/>
                <w:b/>
                <w:iCs/>
                <w:color w:val="000000"/>
                <w:sz w:val="14"/>
                <w:szCs w:val="14"/>
              </w:rPr>
              <w:t xml:space="preserve">In caso affermativo: </w:t>
            </w:r>
          </w:p>
          <w:p>
            <w:pPr>
              <w:pStyle w:val="Normal"/>
              <w:widowControl w:val="false"/>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widowControl w:val="false"/>
              <w:spacing w:before="120" w:after="120"/>
              <w:rPr>
                <w:color w:val="000000"/>
              </w:rPr>
            </w:pPr>
            <w:r>
              <w:rPr>
                <w:rFonts w:cs="Arial" w:ascii="Arial" w:hAnsi="Arial"/>
                <w:iCs/>
                <w:color w:val="000000"/>
                <w:sz w:val="14"/>
                <w:szCs w:val="14"/>
              </w:rPr>
              <w:t>Indicare i requisiti oggetto di avvalimento: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]Sì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240"/>
              <w:rPr>
                <w:rFonts w:ascii="Arial" w:hAnsi="Arial" w:cs="Arial"/>
                <w:color w:val="000000"/>
                <w:sz w:val="14"/>
                <w:szCs w:val="14"/>
              </w:rPr>
            </w:pPr>
            <w:r>
              <w:rPr>
                <w:rFonts w:cs="Arial" w:ascii="Arial" w:hAnsi="Arial"/>
                <w:color w:val="000000"/>
                <w:sz w:val="14"/>
                <w:szCs w:val="14"/>
              </w:rPr>
              <w:t>[………….…]</w:t>
            </w:r>
          </w:p>
          <w:p>
            <w:pPr>
              <w:pStyle w:val="Normal"/>
              <w:widowControl w:val="false"/>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99" w:hanging="0"/>
        <w:jc w:val="both"/>
        <w:rPr/>
      </w:pPr>
      <w:r>
        <w:rPr>
          <w:rFonts w:cs="Arial" w:ascii="Arial" w:hAnsi="Arial"/>
          <w:color w:val="000000"/>
          <w:sz w:val="12"/>
          <w:szCs w:val="12"/>
        </w:rPr>
        <w:t>(Tale sezione è da compilare solo se le informazioni sono</w:t>
      </w:r>
      <w:r>
        <w:rPr/>
        <w:t xml:space="preserve"> esplicitamente richieste dall'amministrazione aggiudicatrice o dall'ente aggiudicatore).</w:t>
      </w:r>
    </w:p>
    <w:tbl>
      <w:tblPr>
        <w:tblW w:w="9337" w:type="dxa"/>
        <w:jc w:val="left"/>
        <w:tblInd w:w="-123" w:type="dxa"/>
        <w:tblLayout w:type="fixed"/>
        <w:tblCellMar>
          <w:top w:w="0" w:type="dxa"/>
          <w:left w:w="93" w:type="dxa"/>
          <w:bottom w:w="0" w:type="dxa"/>
          <w:right w:w="108" w:type="dxa"/>
        </w:tblCellMar>
      </w:tblPr>
      <w:tblGrid>
        <w:gridCol w:w="4644"/>
        <w:gridCol w:w="4692"/>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Subappaltatore:</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widowControl w:val="false"/>
              <w:rPr>
                <w:rFonts w:ascii="Arial" w:hAnsi="Arial" w:cs="Arial"/>
                <w:color w:val="000000"/>
                <w:sz w:val="15"/>
                <w:szCs w:val="15"/>
              </w:rPr>
            </w:pPr>
            <w:r>
              <w:rPr>
                <w:rFonts w:cs="Arial" w:ascii="Arial" w:hAnsi="Arial"/>
                <w:b/>
                <w:color w:val="000000"/>
                <w:sz w:val="15"/>
                <w:szCs w:val="15"/>
              </w:rPr>
              <w:t>In caso affermativo:</w:t>
            </w:r>
          </w:p>
          <w:p>
            <w:pPr>
              <w:pStyle w:val="Normal"/>
              <w:widowControl w:val="false"/>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widowControl w:val="false"/>
              <w:spacing w:before="120" w:after="120"/>
              <w:jc w:val="both"/>
              <w:rPr>
                <w:color w:val="000000"/>
              </w:rPr>
            </w:pPr>
            <w:r>
              <w:rPr>
                <w:rFonts w:cs="Arial" w:ascii="Arial" w:hAnsi="Arial"/>
                <w:color w:val="000000"/>
                <w:sz w:val="15"/>
                <w:szCs w:val="15"/>
              </w:rPr>
              <w:t>Nel caso ricorrano le condizioni di cui all’articolo 105, comma 6, del Codice, indicare la denominazione dei subappaltatori proposti:</w:t>
            </w:r>
          </w:p>
        </w:tc>
        <w:tc>
          <w:tcPr>
            <w:tcW w:w="469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color w:val="000000"/>
                <w:sz w:val="15"/>
                <w:szCs w:val="15"/>
              </w:rPr>
            </w:pPr>
            <w:r>
              <w:rPr>
                <w:rFonts w:cs="Arial" w:ascii="Arial" w:hAnsi="Arial"/>
                <w:color w:val="000000"/>
                <w:sz w:val="15"/>
                <w:szCs w:val="15"/>
              </w:rPr>
              <w:t>[ ]Sì [ ]No</w:t>
              <w:br/>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spacing w:before="120" w:after="120"/>
              <w:rPr>
                <w:color w:val="000000"/>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right="-432" w:hanging="0"/>
        <w:jc w:val="both"/>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b/>
          <w:color w:val="000000"/>
          <w:sz w:val="15"/>
          <w:szCs w:val="15"/>
        </w:rPr>
      </w:pPr>
      <w:r>
        <w:rPr>
          <w:rFonts w:cs="Arial" w:ascii="Arial" w:hAnsi="Arial"/>
          <w:b/>
          <w:color w:val="000000"/>
          <w:sz w:val="15"/>
          <w:szCs w:val="15"/>
        </w:rPr>
      </w:r>
      <w:r>
        <w:br w:type="page"/>
      </w:r>
    </w:p>
    <w:p>
      <w:pPr>
        <w:pStyle w:val="SectionTitle"/>
        <w:rPr>
          <w:rFonts w:ascii="Arial" w:hAnsi="Arial" w:cs="Arial"/>
          <w:b w:val="false"/>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80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3"/>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val="clear" w:fill="BFBFBF"/>
        <w:tabs>
          <w:tab w:val="clear" w:pos="708"/>
          <w:tab w:val="left" w:pos="426"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98" w:type="dxa"/>
        <w:jc w:val="left"/>
        <w:tblInd w:w="-123" w:type="dxa"/>
        <w:tblLayout w:type="fixed"/>
        <w:tblCellMar>
          <w:top w:w="0" w:type="dxa"/>
          <w:left w:w="93" w:type="dxa"/>
          <w:bottom w:w="0" w:type="dxa"/>
          <w:right w:w="108" w:type="dxa"/>
        </w:tblCellMar>
      </w:tblPr>
      <w:tblGrid>
        <w:gridCol w:w="4529"/>
        <w:gridCol w:w="4768"/>
      </w:tblGrid>
      <w:tr>
        <w:trPr>
          <w:trHeight w:val="663"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color w:val="000000"/>
              </w:rPr>
            </w:pPr>
            <w:r>
              <w:rPr>
                <w:rFonts w:cs="Arial" w:ascii="Arial" w:hAnsi="Arial"/>
                <w:b/>
                <w:color w:val="000000"/>
                <w:sz w:val="14"/>
                <w:szCs w:val="14"/>
              </w:rPr>
              <w:t>Risposta:</w:t>
            </w:r>
          </w:p>
        </w:tc>
      </w:tr>
      <w:tr>
        <w:trPr>
          <w:trHeight w:val="1680"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cs="Arial" w:ascii="Arial" w:hAnsi="Arial"/>
                <w:color w:val="000000"/>
                <w:kern w:val="2"/>
                <w:sz w:val="14"/>
                <w:szCs w:val="14"/>
              </w:rPr>
              <w:t>in seguito alla quale</w:t>
            </w:r>
            <w:r>
              <w:rPr>
                <w:rFonts w:cs="Arial" w:ascii="Arial" w:hAnsi="Arial"/>
                <w:color w:val="000000"/>
                <w:sz w:val="14"/>
                <w:szCs w:val="14"/>
              </w:rPr>
              <w:t xml:space="preserve"> sia ancora applicabile un periodo di esclusione stabilito direttamente nella sentenza ovvero desumibile ai sensi dell’art. 80 comma 10? </w:t>
            </w:r>
          </w:p>
          <w:p>
            <w:pPr>
              <w:pStyle w:val="Normal"/>
              <w:widowControl w:val="false"/>
              <w:rPr>
                <w:rStyle w:val="Small"/>
                <w:color w:val="000000"/>
              </w:rPr>
            </w:pPr>
            <w:r>
              <w:rPr>
                <w:color w:val="000000"/>
              </w:rPr>
            </w:r>
          </w:p>
          <w:p>
            <w:pPr>
              <w:pStyle w:val="Western"/>
              <w:widowControl w:val="false"/>
              <w:spacing w:lineRule="auto" w:line="240" w:before="119" w:after="119"/>
              <w:rPr>
                <w:rStyle w:val="Small"/>
                <w:color w:val="000000"/>
              </w:rPr>
            </w:pPr>
            <w:r>
              <w:rPr>
                <w:color w:val="000000"/>
              </w:rPr>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spacing w:before="120" w:after="0"/>
              <w:rPr>
                <w:color w:val="000000"/>
              </w:rPr>
            </w:pPr>
            <w:r>
              <w:rPr>
                <w:rFonts w:cs="Arial" w:ascii="Arial" w:hAnsi="Arial"/>
                <w:color w:val="000000"/>
                <w:sz w:val="14"/>
                <w:szCs w:val="14"/>
              </w:rPr>
              <w:t>[…………….…][………………][……..………][…..……..…] (</w:t>
            </w:r>
            <w:r>
              <w:rPr>
                <w:rStyle w:val="Richiamoallanotaapidipagina"/>
                <w:rFonts w:cs="Arial" w:ascii="Arial" w:hAnsi="Arial"/>
                <w:color w:val="000000"/>
                <w:sz w:val="14"/>
                <w:szCs w:val="14"/>
              </w:rPr>
              <w:footnoteReference w:id="17"/>
            </w:r>
            <w:r>
              <w:rPr>
                <w:rFonts w:cs="Arial" w:ascii="Arial" w:hAnsi="Arial"/>
                <w:color w:val="000000"/>
                <w:sz w:val="14"/>
                <w:szCs w:val="14"/>
              </w:rPr>
              <w:t>)</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18"/>
            </w:r>
            <w:r>
              <w:rPr>
                <w:rFonts w:cs="Arial" w:ascii="Arial" w:hAnsi="Arial"/>
                <w:color w:val="000000"/>
                <w:sz w:val="14"/>
                <w:szCs w:val="14"/>
              </w:rPr>
              <w:t>):</w:t>
              <w:br/>
            </w:r>
          </w:p>
          <w:p>
            <w:pPr>
              <w:pStyle w:val="Paragrafoelenco1"/>
              <w:widowControl w:val="false"/>
              <w:numPr>
                <w:ilvl w:val="0"/>
                <w:numId w:val="8"/>
              </w:numPr>
              <w:spacing w:before="0" w:after="120"/>
              <w:ind w:left="284" w:hanging="284"/>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Paragrafoelenco1"/>
              <w:widowControl w:val="false"/>
              <w:spacing w:before="120" w:after="0"/>
              <w:contextualSpacing/>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b/>
                <w:b/>
                <w:color w:val="000000"/>
                <w:sz w:val="14"/>
                <w:szCs w:val="14"/>
              </w:rPr>
            </w:pPr>
            <w:r>
              <w:rPr>
                <w:rFonts w:cs="Arial" w:ascii="Arial" w:hAnsi="Arial"/>
                <w:color w:val="000000"/>
                <w:sz w:val="14"/>
                <w:szCs w:val="14"/>
              </w:rPr>
              <w:t>b) dati identificativi delle persone condannate [ ];</w:t>
              <w:br/>
            </w:r>
          </w:p>
          <w:p>
            <w:pPr>
              <w:pStyle w:val="Normal"/>
              <w:widowControl w:val="false"/>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b) [……]</w:t>
              <w:b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19"/>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sz w:val="14"/>
                <w:szCs w:val="14"/>
              </w:rPr>
            </w:pPr>
            <w:r>
              <w:rPr>
                <w:rFonts w:cs="Arial" w:ascii="Arial" w:hAnsi="Arial"/>
                <w:sz w:val="14"/>
                <w:szCs w:val="14"/>
              </w:rPr>
            </w:r>
          </w:p>
          <w:p>
            <w:pPr>
              <w:pStyle w:val="Normal"/>
              <w:widowControl w:val="false"/>
              <w:spacing w:before="120" w:after="0"/>
              <w:rPr>
                <w:rFonts w:ascii="Arial" w:hAnsi="Arial" w:cs="Arial"/>
                <w:sz w:val="14"/>
                <w:szCs w:val="14"/>
              </w:rPr>
            </w:pPr>
            <w:r>
              <w:rPr>
                <w:rFonts w:cs="Arial" w:ascii="Arial" w:hAnsi="Arial"/>
                <w:sz w:val="14"/>
                <w:szCs w:val="14"/>
              </w:rPr>
              <w:t>[ ] Sì [ ] No</w:t>
            </w:r>
          </w:p>
        </w:tc>
      </w:tr>
      <w:tr>
        <w:trPr/>
        <w:tc>
          <w:tcPr>
            <w:tcW w:w="4529"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widowControl w:val="false"/>
              <w:spacing w:lineRule="auto" w:line="240" w:before="119" w:after="0"/>
              <w:rPr>
                <w:color w:val="000000"/>
              </w:rPr>
            </w:pPr>
            <w:r>
              <w:rPr>
                <w:rFonts w:cs="Arial" w:ascii="Arial" w:hAnsi="Arial"/>
                <w:color w:val="000000"/>
                <w:sz w:val="14"/>
                <w:szCs w:val="14"/>
              </w:rPr>
              <w:t>5)</w:t>
            </w:r>
            <w:r>
              <w:rPr>
                <w:rFonts w:cs="Arial" w:ascii="Arial" w:hAnsi="Arial"/>
                <w:b/>
                <w:bCs/>
                <w:color w:val="000000"/>
                <w:sz w:val="14"/>
                <w:szCs w:val="14"/>
              </w:rPr>
              <w:t xml:space="preserve"> </w:t>
            </w:r>
            <w:r>
              <w:rPr>
                <w:rFonts w:cs="Arial" w:ascii="Arial" w:hAnsi="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6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4"/>
                <w:szCs w:val="4"/>
              </w:rPr>
            </w:pPr>
            <w:r>
              <w:rPr>
                <w:rFonts w:cs="Arial" w:ascii="Arial" w:hAnsi="Arial"/>
                <w:color w:val="000000"/>
                <w:sz w:val="4"/>
                <w:szCs w:val="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rFonts w:ascii="Arial" w:hAnsi="Arial" w:cs="Arial"/>
          <w:w w:val="100"/>
          <w:sz w:val="14"/>
          <w:szCs w:val="14"/>
        </w:rPr>
      </w:pPr>
      <w:r>
        <w:rPr>
          <w:rFonts w:cs="Arial" w:ascii="Arial" w:hAnsi="Arial"/>
          <w:w w:val="100"/>
          <w:sz w:val="14"/>
          <w:szCs w:val="14"/>
        </w:rPr>
        <w:t>B: MOTIVI LEGATI AL PAGAMENTO DI IMPOSTE O CONTRIBUTI PREVIDENZIALI</w:t>
      </w:r>
    </w:p>
    <w:tbl>
      <w:tblPr>
        <w:tblW w:w="9300" w:type="dxa"/>
        <w:jc w:val="left"/>
        <w:tblInd w:w="-123" w:type="dxa"/>
        <w:tblLayout w:type="fixed"/>
        <w:tblCellMar>
          <w:top w:w="0" w:type="dxa"/>
          <w:left w:w="93" w:type="dxa"/>
          <w:bottom w:w="0" w:type="dxa"/>
          <w:right w:w="108" w:type="dxa"/>
        </w:tblCellMar>
      </w:tblPr>
      <w:tblGrid>
        <w:gridCol w:w="4644"/>
        <w:gridCol w:w="2318"/>
        <w:gridCol w:w="2338"/>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color w:val="00000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widowControl w:val="false"/>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Normal"/>
              <w:widowControl w:val="false"/>
              <w:rPr>
                <w:rFonts w:ascii="Arial" w:hAnsi="Arial" w:cs="Arial"/>
                <w:color w:val="000000"/>
                <w:sz w:val="15"/>
                <w:szCs w:val="15"/>
              </w:rPr>
            </w:pPr>
            <w:r>
              <w:rPr>
                <w:rFonts w:cs="Arial" w:ascii="Arial" w:hAnsi="Arial"/>
                <w:color w:val="000000"/>
                <w:sz w:val="15"/>
                <w:szCs w:val="15"/>
              </w:rPr>
              <w:t>b)   Di quale importo si tratta</w:t>
              <w:br/>
            </w:r>
          </w:p>
          <w:p>
            <w:pPr>
              <w:pStyle w:val="Normal"/>
              <w:widowControl w:val="false"/>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widowControl w:val="false"/>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widowControl w:val="false"/>
              <w:numPr>
                <w:ilvl w:val="0"/>
                <w:numId w:val="7"/>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widowControl w:val="false"/>
              <w:numPr>
                <w:ilvl w:val="0"/>
                <w:numId w:val="7"/>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widowControl w:val="false"/>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widowControl w:val="false"/>
              <w:spacing w:before="120" w:after="120"/>
              <w:ind w:left="284" w:hanging="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18" w:type="dxa"/>
            <w:tcBorders>
              <w:top w:val="single" w:sz="4" w:space="0" w:color="00000A"/>
              <w:left w:val="single" w:sz="4" w:space="0" w:color="00000A"/>
              <w:bottom w:val="single" w:sz="4" w:space="0" w:color="00000A"/>
              <w:right w:val="single" w:sz="4" w:space="0" w:color="00000A"/>
            </w:tcBorders>
            <w:shd w:fill="FFFFFF" w:val="clear"/>
          </w:tcPr>
          <w:p>
            <w:pPr>
              <w:pStyle w:val="Tiret1"/>
              <w:widowControl w:val="false"/>
              <w:spacing w:before="120" w:after="120"/>
              <w:rPr>
                <w:color w:val="000000"/>
              </w:rPr>
            </w:pPr>
            <w:r>
              <w:rPr>
                <w:rFonts w:cs="Arial" w:ascii="Arial" w:hAnsi="Arial"/>
                <w:b/>
                <w:color w:val="000000"/>
                <w:sz w:val="15"/>
                <w:szCs w:val="15"/>
              </w:rPr>
              <w:t>Imposte/tasse</w:t>
            </w:r>
          </w:p>
        </w:tc>
        <w:tc>
          <w:tcPr>
            <w:tcW w:w="233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sz w:val="15"/>
                <w:szCs w:val="15"/>
              </w:rPr>
            </w:pPr>
            <w:r>
              <w:rPr>
                <w:rFonts w:cs="Arial" w:ascii="Arial" w:hAnsi="Arial"/>
                <w:b/>
                <w:sz w:val="15"/>
                <w:szCs w:val="15"/>
              </w:rPr>
            </w:r>
          </w:p>
        </w:tc>
        <w:tc>
          <w:tcPr>
            <w:tcW w:w="231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br/>
            </w:r>
          </w:p>
          <w:p>
            <w:pPr>
              <w:pStyle w:val="Normal"/>
              <w:widowControl w:val="false"/>
              <w:rPr>
                <w:rFonts w:ascii="Arial" w:hAnsi="Arial" w:cs="Arial"/>
                <w:color w:val="000000"/>
                <w:sz w:val="15"/>
                <w:szCs w:val="15"/>
              </w:rPr>
            </w:pPr>
            <w:r>
              <w:rPr>
                <w:rFonts w:cs="Arial" w:ascii="Arial" w:hAnsi="Arial"/>
                <w:color w:val="000000"/>
                <w:sz w:val="15"/>
                <w:szCs w:val="15"/>
              </w:rP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xml:space="preserve">, fornire informazioni dettagliate: [……] </w:t>
            </w:r>
          </w:p>
        </w:tc>
        <w:tc>
          <w:tcPr>
            <w:tcW w:w="2338"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a) [………..…]</w:t>
              <w:br/>
            </w:r>
          </w:p>
          <w:p>
            <w:pPr>
              <w:pStyle w:val="Normal"/>
              <w:widowControl w:val="false"/>
              <w:rPr>
                <w:rFonts w:ascii="Arial" w:hAnsi="Arial" w:cs="Arial"/>
                <w:color w:val="000000"/>
                <w:sz w:val="15"/>
                <w:szCs w:val="15"/>
              </w:rPr>
            </w:pPr>
            <w:r>
              <w:rPr>
                <w:rFonts w:cs="Arial" w:ascii="Arial" w:hAnsi="Arial"/>
                <w:color w:val="000000"/>
                <w:sz w:val="15"/>
                <w:szCs w:val="15"/>
              </w:rPr>
              <w:t>b) [……..……]</w:t>
              <w:br/>
            </w:r>
          </w:p>
          <w:p>
            <w:pPr>
              <w:pStyle w:val="Normal"/>
              <w:widowControl w:val="false"/>
              <w:rPr>
                <w:rFonts w:ascii="Arial" w:hAnsi="Arial" w:cs="Arial"/>
                <w:color w:val="000000"/>
                <w:sz w:val="15"/>
                <w:szCs w:val="15"/>
              </w:rPr>
            </w:pPr>
            <w:r>
              <w:rPr>
                <w:rFonts w:cs="Arial" w:ascii="Arial" w:hAnsi="Arial"/>
                <w:color w:val="000000"/>
                <w:sz w:val="15"/>
                <w:szCs w:val="15"/>
              </w:rPr>
              <w:br/>
              <w:br/>
              <w:t>c1)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 ] Sì [ ] No</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t>- [………………]</w:t>
            </w:r>
          </w:p>
          <w:p>
            <w:pPr>
              <w:pStyle w:val="Tiret0"/>
              <w:widowControl w:val="false"/>
              <w:ind w:left="850" w:hanging="85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w w:val="100"/>
                <w:sz w:val="15"/>
                <w:szCs w:val="15"/>
              </w:rPr>
            </w:pPr>
            <w:r>
              <w:rPr>
                <w:rFonts w:cs="Arial" w:ascii="Arial" w:hAnsi="Arial"/>
                <w:color w:val="000000"/>
                <w:w w:val="100"/>
                <w:sz w:val="15"/>
                <w:szCs w:val="15"/>
              </w:rPr>
              <w:t>c2) [………….…]</w:t>
              <w:br/>
            </w:r>
          </w:p>
          <w:p>
            <w:pPr>
              <w:pStyle w:val="Normal"/>
              <w:widowControl w:val="false"/>
              <w:rPr>
                <w:rFonts w:ascii="Arial" w:hAnsi="Arial" w:cs="Arial"/>
                <w:b/>
                <w:b/>
                <w:color w:val="000000"/>
                <w:w w:val="100"/>
                <w:sz w:val="15"/>
                <w:szCs w:val="15"/>
              </w:rPr>
            </w:pPr>
            <w:r>
              <w:rPr>
                <w:rFonts w:cs="Arial" w:ascii="Arial" w:hAnsi="Arial"/>
                <w:color w:val="000000"/>
                <w:w w:val="100"/>
                <w:sz w:val="15"/>
                <w:szCs w:val="15"/>
              </w:rPr>
              <w:t>d) [ ] Sì [ ] No</w:t>
              <w:br/>
            </w:r>
          </w:p>
          <w:p>
            <w:pPr>
              <w:pStyle w:val="Normal"/>
              <w:widowControl w:val="false"/>
              <w:suppressAutoHyphens w:val="true"/>
              <w:bidi w:val="0"/>
              <w:spacing w:before="120" w:after="120"/>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56" w:type="dxa"/>
            <w:gridSpan w:val="2"/>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0"/>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b/>
          <w:caps/>
          <w:sz w:val="15"/>
          <w:szCs w:val="15"/>
        </w:rPr>
        <w:footnoteReference w:id="21"/>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2"/>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widowControl w:val="false"/>
              <w:spacing w:before="0" w:after="0"/>
              <w:rPr>
                <w:rFonts w:ascii="Arial" w:hAnsi="Arial" w:cs="Arial"/>
                <w:color w:val="000000"/>
                <w:sz w:val="15"/>
                <w:szCs w:val="15"/>
              </w:rPr>
            </w:pPr>
            <w:r>
              <w:rPr>
                <w:rFonts w:cs="Arial" w:ascii="Arial" w:hAnsi="Arial"/>
                <w:color w:val="000000"/>
                <w:sz w:val="15"/>
                <w:szCs w:val="15"/>
              </w:rPr>
            </w:r>
          </w:p>
          <w:p>
            <w:pPr>
              <w:pStyle w:val="Normal"/>
              <w:widowControl w:val="false"/>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120" w:after="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widowControl w:val="false"/>
              <w:rPr>
                <w:rFonts w:ascii="Arial" w:hAnsi="Arial" w:cs="Arial"/>
                <w:color w:val="000000"/>
                <w:sz w:val="15"/>
                <w:szCs w:val="15"/>
              </w:rPr>
            </w:pPr>
            <w:r>
              <w:rPr>
                <w:rFonts w:cs="Arial" w:ascii="Arial" w:hAnsi="Arial"/>
                <w:color w:val="000000"/>
                <w:sz w:val="15"/>
                <w:szCs w:val="15"/>
              </w:rPr>
              <w:t>[ ] Sì [ ] No</w:t>
              <w:b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color w:val="000000"/>
                <w:sz w:val="15"/>
                <w:szCs w:val="15"/>
              </w:rPr>
            </w:pPr>
            <w:r>
              <w:rPr>
                <w:rFonts w:cs="Arial" w:ascii="Arial" w:hAnsi="Arial"/>
                <w:color w:val="000000"/>
                <w:sz w:val="14"/>
                <w:szCs w:val="14"/>
              </w:rPr>
              <w:t xml:space="preserve">[……..…][…….…][……..…][……..…]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widowControl w:val="false"/>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a) fallimento</w:t>
            </w:r>
          </w:p>
          <w:p>
            <w:pPr>
              <w:pStyle w:val="NormalLeft"/>
              <w:widowControl w:val="false"/>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 xml:space="preserve">In caso affermativo: </w:t>
            </w:r>
          </w:p>
          <w:p>
            <w:pPr>
              <w:pStyle w:val="NormalLeft"/>
              <w:widowControl w:val="false"/>
              <w:numPr>
                <w:ilvl w:val="0"/>
                <w:numId w:val="13"/>
              </w:numPr>
              <w:spacing w:before="0" w:after="0"/>
              <w:ind w:left="304" w:hanging="142"/>
              <w:jc w:val="both"/>
              <w:rPr>
                <w:color w:val="000000"/>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spacing w:before="0" w:after="0"/>
              <w:ind w:left="162" w:hanging="0"/>
              <w:jc w:val="both"/>
              <w:rPr>
                <w:b/>
                <w:b/>
                <w:color w:val="000000"/>
                <w:sz w:val="16"/>
                <w:szCs w:val="16"/>
              </w:rPr>
            </w:pPr>
            <w:r>
              <w:rPr>
                <w:b/>
                <w:color w:val="000000"/>
                <w:sz w:val="16"/>
                <w:szCs w:val="16"/>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widowControl w:val="false"/>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ind w:left="162" w:hanging="0"/>
              <w:jc w:val="both"/>
              <w:rPr>
                <w:rFonts w:ascii="Arial" w:hAnsi="Arial" w:cs="Arial"/>
                <w:b/>
                <w:b/>
                <w:color w:val="000000"/>
                <w:sz w:val="14"/>
                <w:szCs w:val="14"/>
              </w:rPr>
            </w:pPr>
            <w:r>
              <w:rPr>
                <w:rFonts w:cs="Arial" w:ascii="Arial" w:hAnsi="Arial"/>
                <w:color w:val="000000"/>
                <w:sz w:val="14"/>
                <w:szCs w:val="14"/>
              </w:rPr>
              <w:t>c) concordato preventivo</w:t>
            </w:r>
          </w:p>
          <w:p>
            <w:pPr>
              <w:pStyle w:val="NormalLeft"/>
              <w:widowControl w:val="false"/>
              <w:spacing w:before="0" w:after="0"/>
              <w:jc w:val="both"/>
              <w:rPr>
                <w:rFonts w:ascii="Arial" w:hAnsi="Arial" w:cs="Arial"/>
                <w:color w:val="000000"/>
                <w:sz w:val="14"/>
                <w:szCs w:val="14"/>
              </w:rPr>
            </w:pPr>
            <w:r>
              <w:rPr>
                <w:rFonts w:eastAsia="Arial" w:cs="Arial" w:ascii="Arial" w:hAnsi="Arial"/>
                <w:color w:val="000000"/>
                <w:sz w:val="14"/>
                <w:szCs w:val="14"/>
              </w:rPr>
              <w:t xml:space="preserve">   </w:t>
            </w:r>
          </w:p>
          <w:p>
            <w:pPr>
              <w:pStyle w:val="NormalLeft"/>
              <w:widowControl w:val="false"/>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Left"/>
              <w:widowControl w:val="false"/>
              <w:spacing w:before="0" w:after="0"/>
              <w:jc w:val="both"/>
              <w:rPr>
                <w:rFonts w:ascii="Arial" w:hAnsi="Arial" w:cs="Arial"/>
                <w:color w:val="000000"/>
                <w:sz w:val="14"/>
                <w:szCs w:val="14"/>
              </w:rPr>
            </w:pPr>
            <w:r>
              <w:rPr>
                <w:rFonts w:cs="Arial" w:ascii="Arial" w:hAnsi="Arial"/>
                <w:b/>
                <w:color w:val="000000"/>
                <w:sz w:val="14"/>
                <w:szCs w:val="14"/>
              </w:rPr>
              <w:t>In caso di risposta affermativa alla lettera d):</w:t>
            </w:r>
          </w:p>
          <w:p>
            <w:pPr>
              <w:pStyle w:val="NormalLeft"/>
              <w:widowControl w:val="false"/>
              <w:numPr>
                <w:ilvl w:val="0"/>
                <w:numId w:val="13"/>
              </w:numPr>
              <w:tabs>
                <w:tab w:val="clear" w:pos="708"/>
                <w:tab w:val="left" w:pos="304" w:leader="none"/>
              </w:tabs>
              <w:spacing w:before="0" w:after="0"/>
              <w:ind w:left="304" w:hanging="142"/>
              <w:jc w:val="both"/>
              <w:rPr>
                <w:rFonts w:ascii="Arial" w:hAnsi="Arial" w:cs="Arial"/>
                <w:strike/>
                <w:color w:val="000000"/>
                <w:sz w:val="15"/>
                <w:szCs w:val="15"/>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widowControl w:val="false"/>
              <w:numPr>
                <w:ilvl w:val="0"/>
                <w:numId w:val="13"/>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widowControl w:val="false"/>
              <w:spacing w:before="0" w:after="0"/>
              <w:jc w:val="both"/>
              <w:rPr>
                <w:rFonts w:ascii="Arial" w:hAnsi="Arial" w:cs="Arial"/>
                <w:strike/>
                <w:color w:val="000000"/>
                <w:sz w:val="15"/>
                <w:szCs w:val="15"/>
              </w:rPr>
            </w:pPr>
            <w:r>
              <w:rPr>
                <w:rFonts w:cs="Arial" w:ascii="Arial" w:hAnsi="Arial"/>
                <w:strike/>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pPr>
            <w:r>
              <w:rPr>
                <w:rFonts w:cs="Arial" w:ascii="Arial" w:hAnsi="Arial"/>
                <w:color w:val="000000"/>
                <w:sz w:val="14"/>
                <w:szCs w:val="14"/>
              </w:rPr>
              <w:t xml:space="preserve">In caso affermativo indicare gli estremi dei provvedimenti </w:t>
            </w:r>
          </w:p>
          <w:p>
            <w:pPr>
              <w:pStyle w:val="Normal"/>
              <w:widowControl w:val="false"/>
              <w:spacing w:before="0" w:after="0"/>
              <w:rPr>
                <w:rFonts w:ascii="Arial" w:hAnsi="Arial" w:cs="Arial"/>
                <w:color w:val="000000"/>
              </w:rPr>
            </w:pPr>
            <w:r>
              <w:rPr>
                <w:rFonts w:cs="Arial" w:ascii="Arial" w:hAnsi="Arial"/>
                <w:color w:val="000000"/>
                <w:sz w:val="14"/>
                <w:szCs w:val="14"/>
              </w:rPr>
              <w:t>[………..…]  [………..…]</w:t>
            </w:r>
          </w:p>
          <w:p>
            <w:pPr>
              <w:pStyle w:val="Normal"/>
              <w:widowControl w:val="false"/>
              <w:spacing w:before="0" w:after="0"/>
              <w:rPr>
                <w:rFonts w:ascii="Arial" w:hAnsi="Arial" w:cs="Arial"/>
                <w:color w:val="000000"/>
              </w:rPr>
            </w:pPr>
            <w:r>
              <w:rPr>
                <w:rFonts w:cs="Arial" w:ascii="Arial" w:hAnsi="Arial"/>
                <w:color w:val="000000"/>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spacing w:before="0" w:after="0"/>
              <w:rPr>
                <w:rFonts w:ascii="Arial" w:hAnsi="Arial" w:cs="Arial"/>
                <w:color w:val="000000"/>
                <w:sz w:val="22"/>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xml:space="preserve">[ ] Sì [ ] No </w:t>
            </w:r>
          </w:p>
          <w:p>
            <w:pPr>
              <w:pStyle w:val="Normal"/>
              <w:widowControl w:val="false"/>
              <w:spacing w:before="0" w:after="0"/>
              <w:rPr/>
            </w:pPr>
            <w:r>
              <w:rPr>
                <w:rFonts w:cs="Arial" w:ascii="Arial" w:hAnsi="Arial"/>
                <w:color w:val="000000"/>
                <w:sz w:val="14"/>
                <w:szCs w:val="14"/>
              </w:rPr>
              <w:t xml:space="preserve">In caso affermativo indicare l’Impresa ausiliaria </w:t>
            </w:r>
          </w:p>
          <w:p>
            <w:pPr>
              <w:pStyle w:val="Normal"/>
              <w:widowControl w:val="false"/>
              <w:spacing w:before="0" w:after="0"/>
              <w:rPr>
                <w:rFonts w:ascii="Arial" w:hAnsi="Arial" w:cs="Arial"/>
                <w:color w:val="000000"/>
              </w:rPr>
            </w:pPr>
            <w:r>
              <w:rPr>
                <w:rFonts w:cs="Arial" w:ascii="Arial" w:hAnsi="Arial"/>
                <w:color w:val="000000"/>
                <w:sz w:val="14"/>
                <w:szCs w:val="14"/>
              </w:rPr>
              <w:t xml:space="preserve">[………..…] </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3"/>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widowControl w:val="false"/>
              <w:suppressAutoHyphens w:val="true"/>
              <w:bidi w:val="0"/>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b/>
                <w:b/>
                <w:color w:val="000000"/>
                <w:sz w:val="14"/>
                <w:szCs w:val="14"/>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widowControl w:val="false"/>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widowControl w:val="false"/>
              <w:spacing w:before="0" w:after="0"/>
              <w:rPr>
                <w:rFonts w:ascii="Arial" w:hAnsi="Arial" w:cs="Arial"/>
                <w:strike/>
                <w:color w:val="000000"/>
                <w:sz w:val="14"/>
                <w:szCs w:val="14"/>
              </w:rPr>
            </w:pPr>
            <w:r>
              <w:rPr>
                <w:rFonts w:cs="Arial" w:ascii="Arial" w:hAnsi="Arial"/>
                <w:color w:val="000000"/>
                <w:sz w:val="14"/>
                <w:szCs w:val="14"/>
              </w:rPr>
              <w:t>1) L’operatore economico:</w:t>
            </w:r>
          </w:p>
          <w:p>
            <w:pPr>
              <w:pStyle w:val="Normal"/>
              <w:widowControl w:val="false"/>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widowControl w:val="false"/>
              <w:tabs>
                <w:tab w:val="clear" w:pos="708"/>
                <w:tab w:val="left" w:pos="154" w:leader="none"/>
              </w:tabs>
              <w:spacing w:before="0" w:after="0"/>
              <w:rPr/>
            </w:pPr>
            <w:r>
              <w:rPr>
                <w:rFonts w:cs="Arial" w:ascii="Arial" w:hAnsi="Arial"/>
                <w:color w:val="000000"/>
                <w:sz w:val="14"/>
                <w:szCs w:val="14"/>
              </w:rPr>
              <w:t>-</w:t>
              <w:tab/>
              <w:t>si  è impegnato formalmente a risarcire il danno?</w:t>
            </w:r>
          </w:p>
          <w:p>
            <w:pPr>
              <w:pStyle w:val="Normal"/>
              <w:widowControl w:val="false"/>
              <w:spacing w:before="0" w:after="0"/>
              <w:rPr>
                <w:rFonts w:ascii="Arial" w:hAnsi="Arial" w:cs="Arial"/>
                <w:color w:val="000000"/>
                <w:sz w:val="14"/>
                <w:szCs w:val="14"/>
              </w:rPr>
            </w:pPr>
            <w:r>
              <w:rPr>
                <w:rFonts w:cs="Arial" w:ascii="Arial" w:hAnsi="Arial"/>
                <w:color w:val="000000"/>
                <w:sz w:val="14"/>
                <w:szCs w:val="14"/>
              </w:rPr>
            </w:r>
          </w:p>
          <w:p>
            <w:pPr>
              <w:pStyle w:val="Normal"/>
              <w:widowControl w:val="false"/>
              <w:tabs>
                <w:tab w:val="clear" w:pos="708"/>
                <w:tab w:val="left" w:pos="162" w:leader="none"/>
              </w:tabs>
              <w:spacing w:before="0" w:after="0"/>
              <w:rPr>
                <w:rFonts w:ascii="Arial" w:hAnsi="Arial" w:cs="Arial"/>
                <w:b/>
                <w:b/>
                <w:color w:val="000000"/>
                <w:sz w:val="15"/>
                <w:szCs w:val="15"/>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widowControl w:val="false"/>
              <w:rPr>
                <w:rFonts w:ascii="Arial" w:hAnsi="Arial" w:cs="Arial"/>
                <w:b/>
                <w:b/>
                <w:color w:val="000000"/>
                <w:sz w:val="15"/>
                <w:szCs w:val="15"/>
              </w:rPr>
            </w:pPr>
            <w:r>
              <w:rPr>
                <w:rFonts w:cs="Arial" w:ascii="Arial" w:hAnsi="Arial"/>
                <w:b/>
                <w:color w:val="000000"/>
                <w:sz w:val="15"/>
                <w:szCs w:val="15"/>
              </w:rPr>
            </w:r>
          </w:p>
          <w:p>
            <w:pPr>
              <w:pStyle w:val="Normal"/>
              <w:widowControl w:val="false"/>
              <w:spacing w:before="120" w:after="0"/>
              <w:rPr>
                <w:rFonts w:ascii="Arial" w:hAnsi="Arial" w:cs="Arial"/>
                <w:b/>
                <w:b/>
                <w:color w:val="000000"/>
                <w:sz w:val="15"/>
                <w:szCs w:val="15"/>
              </w:rPr>
            </w:pPr>
            <w:r>
              <w:rPr>
                <w:rFonts w:cs="Arial" w:ascii="Arial" w:hAnsi="Arial"/>
                <w:b/>
                <w:color w:val="000000"/>
                <w:sz w:val="15"/>
                <w:szCs w:val="15"/>
              </w:rPr>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widowControl w:val="false"/>
              <w:spacing w:before="120" w:after="120"/>
              <w:rPr>
                <w:rFonts w:ascii="Arial" w:hAnsi="Arial" w:cs="Arial"/>
                <w:strike/>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4"/>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widowControl w:val="false"/>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Sì [ ] No</w:t>
              <w:br/>
              <w:br/>
              <w:br/>
            </w:r>
          </w:p>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b/>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widowControl w:val="false"/>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FF0000"/>
                <w:sz w:val="15"/>
                <w:szCs w:val="15"/>
              </w:rPr>
            </w:pPr>
            <w:r>
              <w:rPr>
                <w:rFonts w:cs="Arial" w:ascii="Arial" w:hAnsi="Arial"/>
                <w:sz w:val="15"/>
                <w:szCs w:val="15"/>
              </w:rPr>
              <w:t>[ ] Sì [ ] No</w:t>
              <w:br/>
              <w:br/>
              <w:br/>
              <w:br/>
            </w:r>
          </w:p>
          <w:p>
            <w:pPr>
              <w:pStyle w:val="Normal"/>
              <w:widowControl w:val="false"/>
              <w:rPr>
                <w:rFonts w:ascii="Arial" w:hAnsi="Arial" w:cs="Arial"/>
                <w:color w:val="FF0000"/>
                <w:sz w:val="15"/>
                <w:szCs w:val="15"/>
              </w:rPr>
            </w:pPr>
            <w:r>
              <w:rPr>
                <w:rFonts w:cs="Arial" w:ascii="Arial" w:hAnsi="Arial"/>
                <w:color w:val="FF0000"/>
                <w:sz w:val="15"/>
                <w:szCs w:val="15"/>
              </w:rPr>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Left"/>
              <w:widowControl w:val="false"/>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widowControl w:val="false"/>
              <w:numPr>
                <w:ilvl w:val="0"/>
                <w:numId w:val="14"/>
              </w:numPr>
              <w:ind w:left="304" w:hanging="28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widowControl w:val="false"/>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widowControl w:val="false"/>
              <w:rPr>
                <w:rFonts w:ascii="Arial" w:hAnsi="Arial" w:cs="Arial"/>
                <w:color w:val="000000"/>
                <w:sz w:val="15"/>
                <w:szCs w:val="15"/>
              </w:rPr>
            </w:pPr>
            <w:r>
              <w:rPr>
                <w:rFonts w:cs="Arial" w:ascii="Arial" w:hAnsi="Arial"/>
                <w:color w:val="000000"/>
                <w:sz w:val="15"/>
                <w:szCs w:val="15"/>
              </w:rPr>
              <w:t>[ ] Sì [ ] No</w:t>
            </w:r>
          </w:p>
          <w:p>
            <w:pPr>
              <w:pStyle w:val="Normal"/>
              <w:widowControl w:val="false"/>
              <w:rPr>
                <w:rFonts w:ascii="Arial" w:hAnsi="Arial" w:cs="Arial"/>
                <w:color w:val="000000"/>
                <w:sz w:val="15"/>
                <w:szCs w:val="24"/>
              </w:rPr>
            </w:pPr>
            <w:r>
              <w:rPr>
                <w:rFonts w:cs="Arial" w:ascii="Arial" w:hAnsi="Arial"/>
                <w:color w:val="000000"/>
                <w:sz w:val="15"/>
                <w:szCs w:val="24"/>
              </w:rPr>
            </w:r>
          </w:p>
          <w:p>
            <w:pPr>
              <w:pStyle w:val="Normal"/>
              <w:widowControl w:val="false"/>
              <w:spacing w:before="120" w:after="120"/>
              <w:rPr>
                <w:color w:val="000000"/>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color w:val="000000"/>
              </w:rPr>
            </w:pPr>
            <w:r>
              <w:rPr>
                <w:rFonts w:cs="Arial" w:ascii="Arial" w:hAnsi="Arial"/>
                <w:color w:val="000000"/>
                <w:sz w:val="14"/>
                <w:szCs w:val="14"/>
              </w:rPr>
              <w:t>Sussistono  a carico dell’operatore economico cause di decadenza, di sospensione o di divieto previste dall'</w:t>
            </w:r>
            <w:r>
              <w:fldChar w:fldCharType="begin"/>
            </w:r>
            <w:r>
              <w:rPr>
                <w:rStyle w:val="CollegamentoInternet"/>
                <w:sz w:val="14"/>
                <w:u w:val="none"/>
                <w:szCs w:val="14"/>
                <w:rFonts w:cs="Arial" w:ascii="Arial" w:hAnsi="Arial"/>
                <w:color w:val="000000"/>
              </w:rPr>
              <w:instrText> HYPERLINK "http://www.bosettiegatti.eu/info/norme/statali/2011_0159.htm" \l "067"</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67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CollegamentoInternet"/>
                <w:sz w:val="14"/>
                <w:u w:val="none"/>
                <w:szCs w:val="14"/>
                <w:rFonts w:cs="Arial" w:ascii="Arial" w:hAnsi="Arial"/>
                <w:color w:val="000000"/>
              </w:rPr>
              <w:instrText> HYPERLINK "http://www.bosettiegatti.eu/info/norme/statali/2011_0159.htm" \l "084"</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articolo 84, comma 4, del medesimo decreto</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CollegamentoInternet"/>
                <w:sz w:val="14"/>
                <w:u w:val="none"/>
                <w:szCs w:val="14"/>
                <w:rFonts w:cs="Arial" w:ascii="Arial" w:hAnsi="Arial"/>
                <w:color w:val="000000"/>
              </w:rPr>
              <w:instrText> HYPERLINK "http://www.bosettiegatti.eu/info/norme/statali/2011_0159.htm" \l "088"</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articoli 88, comma 4-bis</w:t>
            </w:r>
            <w:r>
              <w:rPr>
                <w:rStyle w:val="CollegamentoInternet"/>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cs="Arial" w:ascii="Arial" w:hAnsi="Arial"/>
                <w:color w:val="000000"/>
              </w:rPr>
              <w:instrText> HYPERLINK "http://www.bosettiegatti.eu/info/norme/statali/2011_0159.htm" \l "092"</w:instrText>
            </w:r>
            <w:r>
              <w:rPr>
                <w:rStyle w:val="CollegamentoInternet"/>
                <w:sz w:val="14"/>
                <w:u w:val="none"/>
                <w:szCs w:val="14"/>
                <w:rFonts w:cs="Arial" w:ascii="Arial" w:hAnsi="Arial"/>
                <w:color w:val="000000"/>
              </w:rPr>
              <w:fldChar w:fldCharType="separate"/>
            </w:r>
            <w:r>
              <w:rPr>
                <w:rStyle w:val="CollegamentoInternet"/>
                <w:rFonts w:cs="Arial" w:ascii="Arial" w:hAnsi="Arial"/>
                <w:color w:val="000000"/>
                <w:sz w:val="14"/>
                <w:szCs w:val="14"/>
                <w:u w:val="none"/>
              </w:rPr>
              <w:t>92, commi 2 e 3, del decreto legislativo 6 settembre 2011, n. 159</w:t>
            </w:r>
            <w:r>
              <w:rPr>
                <w:rStyle w:val="CollegamentoInternet"/>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4"/>
                <w:szCs w:val="14"/>
              </w:rPr>
            </w:pPr>
            <w:r>
              <w:rPr>
                <w:rFonts w:cs="Arial" w:ascii="Arial" w:hAnsi="Arial"/>
                <w:sz w:val="14"/>
                <w:szCs w:val="14"/>
              </w:rPr>
              <w:t>[ ] Sì [ ] No</w:t>
            </w:r>
          </w:p>
          <w:p>
            <w:pPr>
              <w:pStyle w:val="Normal"/>
              <w:widowControl w:val="false"/>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val="false"/>
              <w:suppressAutoHyphens w:val="true"/>
              <w:bidi w:val="0"/>
              <w:spacing w:before="120" w:after="120"/>
              <w:rPr/>
            </w:pPr>
            <w:r>
              <w:rPr>
                <w:rFonts w:cs="Arial" w:ascii="Arial" w:hAnsi="Arial"/>
                <w:sz w:val="14"/>
                <w:szCs w:val="14"/>
              </w:rPr>
              <w:t>[…………….…][………………][……..………][…..……..…] (</w:t>
            </w:r>
            <w:r>
              <w:rPr>
                <w:rStyle w:val="Richiamoallanotaapidipagina"/>
                <w:rFonts w:cs="Arial" w:ascii="Arial" w:hAnsi="Arial"/>
                <w:sz w:val="14"/>
                <w:szCs w:val="14"/>
              </w:rPr>
              <w:footnoteReference w:id="25"/>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widowControl w:val="false"/>
              <w:numPr>
                <w:ilvl w:val="0"/>
                <w:numId w:val="9"/>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CollegamentoInternet"/>
                <w:sz w:val="14"/>
                <w:u w:val="none"/>
                <w:szCs w:val="14"/>
                <w:rFonts w:eastAsia="font361" w:cs="Arial" w:ascii="Arial" w:hAnsi="Arial"/>
                <w:color w:val="000000"/>
              </w:rPr>
              <w:instrText> HYPERLINK "http://www.bosettiegatti.eu/info/norme/statali/2001_0231.htm" \l "09"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9, comma 2, lettera c) del decreto legislativo 8 giugno 2001, n. 231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CollegamentoInternet"/>
                <w:sz w:val="14"/>
                <w:u w:val="none"/>
                <w:szCs w:val="14"/>
                <w:rFonts w:eastAsia="font361" w:cs="Arial" w:ascii="Arial" w:hAnsi="Arial"/>
                <w:color w:val="000000"/>
              </w:rPr>
              <w:instrText> HYPERLINK "http://www.bosettiegatti.eu/info/norme/statali/2008_0081.htm" \l "014"</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14 del decreto legislativo 9 aprile 2008, n. 81</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pPr>
            <w:r>
              <w:rPr>
                <w:rFonts w:cs="Arial" w:ascii="Arial" w:hAnsi="Arial"/>
                <w:color w:val="000000"/>
                <w:sz w:val="14"/>
                <w:szCs w:val="14"/>
              </w:rPr>
              <w:t>ha violato il divieto di intestazione fiduciaria di cui all'</w:t>
            </w:r>
            <w:r>
              <w:rPr>
                <w:rStyle w:val="CollegamentoInternet"/>
                <w:rFonts w:eastAsia="font361"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284" w:hanging="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CollegamentoInternet"/>
                <w:sz w:val="14"/>
                <w:u w:val="none"/>
                <w:szCs w:val="14"/>
                <w:rFonts w:eastAsia="font361" w:cs="Arial" w:ascii="Arial" w:hAnsi="Arial"/>
                <w:color w:val="000000"/>
              </w:rPr>
              <w:instrText> HYPERLINK "http://www.bosettiegatti.eu/info/norme/statali/1999_0068.htm" \l "17"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 legge 12 marzo 1999, n. 68</w:t>
            </w:r>
            <w:r>
              <w:rPr>
                <w:rStyle w:val="CollegamentoInternet"/>
                <w:sz w:val="14"/>
                <w:u w:val="none"/>
                <w:szCs w:val="14"/>
                <w:rFonts w:eastAsia="font361" w:cs="Arial" w:ascii="Arial" w:hAnsi="Arial"/>
                <w:color w:val="000000"/>
              </w:rPr>
              <w:fldChar w:fldCharType="end"/>
            </w:r>
          </w:p>
          <w:p>
            <w:pPr>
              <w:pStyle w:val="NormaleWeb1"/>
              <w:widowControl w:val="false"/>
              <w:spacing w:before="0" w:after="0"/>
              <w:ind w:left="284" w:hanging="0"/>
              <w:jc w:val="both"/>
              <w:rPr>
                <w:rFonts w:eastAsia="font361"/>
                <w:color w:val="000000"/>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eWeb1"/>
              <w:widowControl w:val="false"/>
              <w:spacing w:before="0" w:after="0"/>
              <w:ind w:left="284" w:hanging="284"/>
              <w:jc w:val="both"/>
              <w:rPr>
                <w:rFonts w:eastAsia="font361"/>
                <w:color w:val="000000"/>
              </w:rPr>
            </w:pPr>
            <w:r>
              <w:rPr>
                <w:rFonts w:eastAsia="font361"/>
                <w:color w:val="000000"/>
              </w:rPr>
            </w:r>
          </w:p>
          <w:p>
            <w:pPr>
              <w:pStyle w:val="NormaleWeb1"/>
              <w:widowControl w:val="false"/>
              <w:spacing w:before="0" w:after="0"/>
              <w:jc w:val="both"/>
              <w:rPr>
                <w:rFonts w:ascii="Arial" w:hAnsi="Arial" w:eastAsia="font361" w:cs="Arial"/>
                <w:color w:val="000000"/>
                <w:sz w:val="14"/>
                <w:szCs w:val="14"/>
              </w:rPr>
            </w:pPr>
            <w:r>
              <w:rPr>
                <w:rFonts w:eastAsia="font361"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CollegamentoInternet"/>
                <w:sz w:val="14"/>
                <w:u w:val="none"/>
                <w:szCs w:val="14"/>
                <w:rFonts w:eastAsia="font361" w:cs="Arial" w:ascii="Arial" w:hAnsi="Arial"/>
                <w:color w:val="000000"/>
              </w:rPr>
              <w:instrText> HYPERLINK "http://www.bosettiegatti.eu/info/norme/statali/codicepenale.htm" \l "317"</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articoli 317</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e </w:t>
            </w:r>
            <w:r>
              <w:fldChar w:fldCharType="begin"/>
            </w:r>
            <w:r>
              <w:rPr>
                <w:rStyle w:val="CollegamentoInternet"/>
                <w:sz w:val="14"/>
                <w:u w:val="none"/>
                <w:szCs w:val="14"/>
                <w:rFonts w:eastAsia="font361" w:cs="Arial" w:ascii="Arial" w:hAnsi="Arial"/>
                <w:color w:val="000000"/>
              </w:rPr>
              <w:instrText> HYPERLINK "http://www.bosettiegatti.eu/info/norme/statali/codicepenale.htm" \l "629"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629 del codice penale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eWeb1"/>
              <w:widowControl w:val="false"/>
              <w:numPr>
                <w:ilvl w:val="0"/>
                <w:numId w:val="9"/>
              </w:numPr>
              <w:spacing w:before="0" w:after="0"/>
              <w:ind w:left="304" w:hanging="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CollegamentoInternet"/>
                <w:sz w:val="14"/>
                <w:u w:val="none"/>
                <w:szCs w:val="14"/>
                <w:rFonts w:eastAsia="font361" w:cs="Arial" w:ascii="Arial" w:hAnsi="Arial"/>
                <w:color w:val="000000"/>
              </w:rPr>
              <w:instrText> HYPERLINK "http://www.bosettiegatti.eu/info/norme/statali/codicecivile.htm" \l "2359"</w:instrText>
            </w:r>
            <w:r>
              <w:rPr>
                <w:rStyle w:val="CollegamentoInternet"/>
                <w:sz w:val="14"/>
                <w:u w:val="none"/>
                <w:szCs w:val="14"/>
                <w:rFonts w:eastAsia="font361" w:cs="Arial" w:ascii="Arial" w:hAnsi="Arial"/>
                <w:color w:val="000000"/>
              </w:rPr>
              <w:fldChar w:fldCharType="separate"/>
            </w:r>
            <w:r>
              <w:rPr>
                <w:rStyle w:val="CollegamentoInternet"/>
                <w:rFonts w:eastAsia="font361" w:cs="Arial" w:ascii="Arial" w:hAnsi="Arial"/>
                <w:color w:val="000000"/>
                <w:sz w:val="14"/>
                <w:szCs w:val="14"/>
                <w:u w:val="none"/>
              </w:rPr>
              <w:t>articolo 2359 del codice civile</w:t>
            </w:r>
            <w:r>
              <w:rPr>
                <w:rStyle w:val="CollegamentoInternet"/>
                <w:sz w:val="14"/>
                <w:u w:val="none"/>
                <w:szCs w:val="14"/>
                <w:rFonts w:eastAsia="font361"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jc w:val="both"/>
              <w:rPr>
                <w:rFonts w:ascii="Arial" w:hAnsi="Arial" w:cs="Arial"/>
                <w:color w:val="000000"/>
                <w:sz w:val="4"/>
                <w:szCs w:val="4"/>
              </w:rPr>
            </w:pPr>
            <w:r>
              <w:rPr>
                <w:rFonts w:cs="Arial" w:ascii="Arial" w:hAnsi="Arial"/>
                <w:color w:val="000000"/>
                <w:sz w:val="4"/>
                <w:szCs w:val="4"/>
              </w:rPr>
            </w:r>
          </w:p>
          <w:p>
            <w:pPr>
              <w:pStyle w:val="Normal"/>
              <w:widowControl w:val="false"/>
              <w:jc w:val="both"/>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
              <w:widowControl w:val="false"/>
              <w:spacing w:before="0" w:after="0"/>
              <w:ind w:left="284" w:hanging="284"/>
              <w:jc w:val="both"/>
              <w:rPr>
                <w:rFonts w:ascii="Arial" w:hAnsi="Arial" w:cs="Arial"/>
                <w:color w:val="000000"/>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color w:val="000000"/>
                <w:sz w:val="14"/>
                <w:szCs w:val="14"/>
              </w:rPr>
            </w:pPr>
            <w:r>
              <w:rPr>
                <w:rFonts w:cs="Arial" w:ascii="Arial" w:hAnsi="Arial"/>
                <w:color w:val="000000"/>
                <w:sz w:val="14"/>
                <w:szCs w:val="14"/>
              </w:rPr>
              <w:t>[………..…][……….…][……….…]</w:t>
            </w:r>
          </w:p>
          <w:p>
            <w:pPr>
              <w:pStyle w:val="Normal"/>
              <w:widowControl w:val="false"/>
              <w:rPr/>
            </w:pPr>
            <w:r>
              <w:rPr>
                <w:rFonts w:cs="Arial" w:ascii="Arial" w:hAnsi="Arial"/>
                <w:color w:val="000000"/>
                <w:sz w:val="14"/>
                <w:szCs w:val="14"/>
              </w:rPr>
              <w:t>Nel caso in cui l’operatore non è tenuto alla disciplina legge 68/1999 indicare le motivazioni:</w:t>
            </w:r>
          </w:p>
          <w:p>
            <w:pPr>
              <w:pStyle w:val="Normal"/>
              <w:widowControl w:val="false"/>
              <w:rPr>
                <w:rFonts w:ascii="Arial" w:hAnsi="Arial" w:cs="Arial"/>
                <w:color w:val="000000"/>
                <w:sz w:val="14"/>
                <w:szCs w:val="14"/>
              </w:rPr>
            </w:pPr>
            <w:r>
              <w:rPr>
                <w:rFonts w:cs="Arial" w:ascii="Arial" w:hAnsi="Arial"/>
                <w:color w:val="000000"/>
                <w:sz w:val="14"/>
                <w:szCs w:val="14"/>
              </w:rPr>
              <w:t>(numero dipendenti e/o altro ) [………..…][……….…][……….…]</w:t>
            </w:r>
          </w:p>
          <w:p>
            <w:pPr>
              <w:pStyle w:val="Normal"/>
              <w:widowControl w:val="false"/>
              <w:rPr>
                <w:rFonts w:ascii="Arial" w:hAnsi="Arial" w:cs="Arial"/>
                <w:color w:val="000000"/>
                <w:sz w:val="4"/>
                <w:szCs w:val="4"/>
              </w:rPr>
            </w:pPr>
            <w:r>
              <w:rPr>
                <w:rFonts w:cs="Arial" w:ascii="Arial" w:hAnsi="Arial"/>
                <w:color w:val="000000"/>
                <w:sz w:val="4"/>
                <w:szCs w:val="4"/>
              </w:rP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r>
          </w:p>
          <w:p>
            <w:pPr>
              <w:pStyle w:val="Normal"/>
              <w:widowControl w:val="false"/>
              <w:rPr>
                <w:rFonts w:ascii="Arial" w:hAnsi="Arial" w:cs="Arial"/>
                <w:color w:val="000000"/>
                <w:sz w:val="14"/>
                <w:szCs w:val="14"/>
              </w:rPr>
            </w:pPr>
            <w:r>
              <w:rPr>
                <w:rFonts w:cs="Arial" w:ascii="Arial" w:hAnsi="Arial"/>
                <w:color w:val="000000"/>
                <w:sz w:val="14"/>
                <w:szCs w:val="14"/>
              </w:rPr>
              <w:t>[ ] Sì [ ] No</w:t>
              <w:br/>
            </w:r>
          </w:p>
          <w:p>
            <w:pPr>
              <w:pStyle w:val="Normal"/>
              <w:widowControl w:val="false"/>
              <w:rPr>
                <w:rFonts w:ascii="Arial" w:hAnsi="Arial" w:cs="Arial"/>
                <w:color w:val="000000"/>
                <w:sz w:val="14"/>
                <w:szCs w:val="14"/>
              </w:rPr>
            </w:pPr>
            <w:r>
              <w:rPr>
                <w:rFonts w:cs="Arial" w:ascii="Arial" w:hAnsi="Arial"/>
                <w:color w:val="000000"/>
                <w:sz w:val="14"/>
                <w:szCs w:val="14"/>
              </w:rPr>
              <w:t>[ ] Sì [ ] No</w:t>
            </w:r>
          </w:p>
          <w:p>
            <w:pPr>
              <w:pStyle w:val="Normal"/>
              <w:widowControl w:val="false"/>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widowControl w:val="false"/>
              <w:jc w:val="both"/>
              <w:rPr>
                <w:rFonts w:ascii="Arial" w:hAnsi="Arial" w:cs="Arial"/>
                <w:strike/>
                <w:color w:val="000000"/>
                <w:sz w:val="15"/>
                <w:szCs w:val="15"/>
              </w:rPr>
            </w:pPr>
            <w:r>
              <w:rPr>
                <w:rFonts w:cs="Arial" w:ascii="Arial" w:hAnsi="Arial"/>
                <w:color w:val="000000"/>
                <w:sz w:val="14"/>
                <w:szCs w:val="14"/>
              </w:rPr>
              <w:t>[………..…][……….…][……….…]</w:t>
            </w:r>
          </w:p>
          <w:p>
            <w:pPr>
              <w:pStyle w:val="Normal"/>
              <w:widowControl w:val="false"/>
              <w:rPr>
                <w:rFonts w:ascii="Arial" w:hAnsi="Arial" w:cs="Arial"/>
                <w:strike/>
                <w:color w:val="000000"/>
                <w:sz w:val="14"/>
                <w:szCs w:val="14"/>
              </w:rPr>
            </w:pPr>
            <w:r>
              <w:rPr>
                <w:rFonts w:cs="Arial" w:ascii="Arial" w:hAnsi="Arial"/>
                <w:strike/>
                <w:color w:val="000000"/>
                <w:sz w:val="14"/>
                <w:szCs w:val="14"/>
              </w:rPr>
            </w:r>
          </w:p>
          <w:p>
            <w:pPr>
              <w:pStyle w:val="Normal"/>
              <w:widowControl w:val="false"/>
              <w:spacing w:before="120" w:after="120"/>
              <w:rPr>
                <w:color w:val="000000"/>
              </w:rPr>
            </w:pPr>
            <w:r>
              <w:rPr>
                <w:rFonts w:cs="Arial" w:ascii="Arial" w:hAnsi="Arial"/>
                <w:color w:val="000000"/>
                <w:sz w:val="14"/>
                <w:szCs w:val="14"/>
              </w:rPr>
              <w:t>[ ] Sì [ ] No</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 ] Sì [ ] No</w:t>
            </w:r>
          </w:p>
          <w:p>
            <w:pPr>
              <w:pStyle w:val="Normal"/>
              <w:widowControl w:val="false"/>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p>
    <w:p>
      <w:pPr>
        <w:pStyle w:val="Normal"/>
        <w:suppressAutoHyphens w:val="false"/>
        <w:spacing w:before="0" w:after="0"/>
        <w:rPr>
          <w:rFonts w:ascii="DejaVuSerifCondensed" w:hAnsi="DejaVuSerifCondensed" w:eastAsia="Times New Roman" w:cs="DejaVuSerifCondensed"/>
          <w:color w:val="000000"/>
          <w:kern w:val="0"/>
          <w:sz w:val="22"/>
          <w:lang w:bidi="ar-SA"/>
        </w:rPr>
      </w:pPr>
      <w:r>
        <w:rPr>
          <w:rFonts w:eastAsia="Times New Roman" w:cs="DejaVuSerifCondensed" w:ascii="DejaVuSerifCondensed" w:hAnsi="DejaVuSerifCondensed"/>
          <w:color w:val="000000"/>
          <w:kern w:val="0"/>
          <w:sz w:val="22"/>
          <w:lang w:bidi="ar-SA"/>
        </w:rPr>
      </w:r>
      <w:r>
        <w:br w:type="page"/>
      </w:r>
    </w:p>
    <w:p>
      <w:pPr>
        <w:pStyle w:val="Normal"/>
        <w:jc w:val="center"/>
        <w:rPr>
          <w:rFonts w:ascii="Arial" w:hAnsi="Arial" w:cs="Arial"/>
          <w:sz w:val="17"/>
          <w:szCs w:val="17"/>
        </w:rPr>
      </w:pPr>
      <w:r>
        <w:rPr>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fill="BFBFBF"/>
        <w:ind w:right="-432" w:hanging="0"/>
        <w:rPr>
          <w:rFonts w:ascii="Arial" w:hAnsi="Arial" w:cs="Arial"/>
          <w:b/>
          <w:b/>
          <w:sz w:val="15"/>
          <w:szCs w:val="15"/>
        </w:rPr>
      </w:pPr>
      <w:r>
        <w:rPr>
          <w:rFonts w:cs="Arial" w:ascii="Arial" w:hAnsi="Arial"/>
          <w:b/>
          <w:w w:val="10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w w:val="100"/>
          <w:sz w:val="15"/>
          <w:szCs w:val="15"/>
        </w:rPr>
        <w:t></w:t>
      </w:r>
      <w:r>
        <w:rPr>
          <w:rFonts w:cs="Arial" w:ascii="Arial" w:hAnsi="Arial"/>
          <w:b/>
          <w:w w:val="100"/>
          <w:sz w:val="15"/>
          <w:szCs w:val="15"/>
        </w:rPr>
        <w:t xml:space="preserve"> della parte IV senza compilare nessun'altra sezione della parte IV:</w:t>
      </w:r>
    </w:p>
    <w:tbl>
      <w:tblPr>
        <w:tblW w:w="9337" w:type="dxa"/>
        <w:jc w:val="left"/>
        <w:tblInd w:w="-123" w:type="dxa"/>
        <w:tblLayout w:type="fixed"/>
        <w:tblCellMar>
          <w:top w:w="0" w:type="dxa"/>
          <w:left w:w="93" w:type="dxa"/>
          <w:bottom w:w="0" w:type="dxa"/>
          <w:right w:w="108" w:type="dxa"/>
        </w:tblCellMar>
      </w:tblPr>
      <w:tblGrid>
        <w:gridCol w:w="4605"/>
        <w:gridCol w:w="4731"/>
      </w:tblGrid>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Rispetto di tutti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Soddisfa i criteri di selezione richiesti:</w:t>
            </w:r>
          </w:p>
        </w:tc>
        <w:tc>
          <w:tcPr>
            <w:tcW w:w="473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w w:val="100"/>
                <w:sz w:val="15"/>
                <w:szCs w:val="15"/>
              </w:rPr>
            </w:pPr>
            <w:r>
              <w:rPr>
                <w:rFonts w:cs="Arial" w:ascii="Arial" w:hAnsi="Arial"/>
                <w:w w:val="100"/>
                <w:sz w:val="15"/>
                <w:szCs w:val="15"/>
              </w:rPr>
              <w:t>[ ] Sì [ ] No</w:t>
            </w:r>
          </w:p>
        </w:tc>
      </w:tr>
    </w:tbl>
    <w:p>
      <w:pPr>
        <w:pStyle w:val="SectionTitle"/>
        <w:spacing w:before="12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Idoneità</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6"/>
            </w:r>
            <w:r>
              <w:rPr>
                <w:rFonts w:cs="Arial" w:ascii="Arial" w:hAnsi="Arial"/>
                <w:sz w:val="15"/>
                <w:szCs w:val="15"/>
              </w:rPr>
              <w:t>)</w:t>
              <w:br/>
            </w:r>
          </w:p>
          <w:p>
            <w:pPr>
              <w:pStyle w:val="Paragrafoelenco1"/>
              <w:widowControl w:val="false"/>
              <w:spacing w:before="120" w:after="120"/>
              <w:ind w:left="284"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2"/>
              </w:numPr>
              <w:tabs>
                <w:tab w:val="clear" w:pos="708"/>
                <w:tab w:val="left" w:pos="284" w:leader="none"/>
              </w:tabs>
              <w:spacing w:before="120" w:after="120"/>
              <w:ind w:left="284" w:hanging="284"/>
              <w:contextualSpacing/>
              <w:rPr>
                <w:rFonts w:ascii="Arial" w:hAnsi="Arial" w:cs="Arial"/>
                <w:sz w:val="15"/>
                <w:szCs w:val="15"/>
              </w:rPr>
            </w:pPr>
            <w:r>
              <w:rPr>
                <w:rFonts w:cs="Arial" w:ascii="Arial" w:hAnsi="Arial"/>
                <w:b/>
                <w:sz w:val="15"/>
                <w:szCs w:val="15"/>
              </w:rPr>
              <w:t>Per gli appalti di servizi:</w:t>
            </w:r>
          </w:p>
          <w:p>
            <w:pPr>
              <w:pStyle w:val="Paragrafoelenco1"/>
              <w:widowControl w:val="false"/>
              <w:tabs>
                <w:tab w:val="clear" w:pos="708"/>
                <w:tab w:val="left" w:pos="284" w:leader="none"/>
              </w:tabs>
              <w:ind w:left="284" w:hanging="0"/>
              <w:rPr>
                <w:rFonts w:ascii="Arial" w:hAnsi="Arial" w:cs="Arial"/>
                <w:sz w:val="15"/>
                <w:szCs w:val="15"/>
              </w:rPr>
            </w:pPr>
            <w:r>
              <w:rPr>
                <w:rFonts w:cs="Arial" w:ascii="Arial" w:hAnsi="Arial"/>
                <w:sz w:val="15"/>
                <w:szCs w:val="15"/>
              </w:rPr>
            </w:r>
          </w:p>
          <w:p>
            <w:pPr>
              <w:pStyle w:val="Paragrafoelenco1"/>
              <w:widowControl w:val="false"/>
              <w:tabs>
                <w:tab w:val="clear" w:pos="708"/>
                <w:tab w:val="left" w:pos="284"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widowControl w:val="false"/>
              <w:tabs>
                <w:tab w:val="clear" w:pos="708"/>
                <w:tab w:val="left" w:pos="0" w:leader="none"/>
              </w:tabs>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b/>
                <w:sz w:val="15"/>
                <w:szCs w:val="15"/>
              </w:rPr>
              <w:t>Capacità economica e finanziaria</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rPr>
                <w:rFonts w:ascii="Arial" w:hAnsi="Arial" w:cs="Arial"/>
                <w:b/>
                <w:b/>
                <w:sz w:val="12"/>
                <w:szCs w:val="12"/>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widowControl w:val="false"/>
              <w:ind w:left="284" w:hanging="284"/>
              <w:rPr>
                <w:rFonts w:ascii="Arial" w:hAnsi="Arial" w:cs="Arial"/>
                <w:b/>
                <w:b/>
                <w:sz w:val="12"/>
                <w:szCs w:val="12"/>
              </w:rPr>
            </w:pPr>
            <w:r>
              <w:rPr>
                <w:rFonts w:cs="Arial" w:ascii="Arial" w:hAnsi="Arial"/>
                <w:b/>
                <w:sz w:val="12"/>
                <w:szCs w:val="12"/>
              </w:rPr>
            </w:r>
          </w:p>
          <w:p>
            <w:pPr>
              <w:pStyle w:val="Normal"/>
              <w:widowControl w:val="false"/>
              <w:ind w:left="284" w:hanging="284"/>
              <w:rPr>
                <w:rFonts w:ascii="Arial" w:hAnsi="Arial" w:cs="Arial"/>
                <w:sz w:val="12"/>
                <w:szCs w:val="12"/>
              </w:rPr>
            </w:pPr>
            <w:r>
              <w:rPr>
                <w:rFonts w:cs="Arial" w:ascii="Arial" w:hAnsi="Arial"/>
                <w:b/>
                <w:sz w:val="15"/>
                <w:szCs w:val="15"/>
              </w:rPr>
              <w:t>e/o,</w:t>
            </w:r>
          </w:p>
          <w:p>
            <w:pPr>
              <w:pStyle w:val="Normal"/>
              <w:widowControl w:val="false"/>
              <w:ind w:left="284" w:hanging="142"/>
              <w:rPr>
                <w:rFonts w:ascii="Arial" w:hAnsi="Arial" w:cs="Arial"/>
                <w:sz w:val="12"/>
                <w:szCs w:val="12"/>
              </w:rPr>
            </w:pPr>
            <w:r>
              <w:rPr>
                <w:rFonts w:cs="Arial" w:ascii="Arial" w:hAnsi="Arial"/>
                <w:sz w:val="12"/>
                <w:szCs w:val="12"/>
              </w:rPr>
            </w:r>
          </w:p>
          <w:p>
            <w:pPr>
              <w:pStyle w:val="Normal"/>
              <w:widowControl w:val="false"/>
              <w:ind w:left="284" w:hanging="284"/>
              <w:rPr>
                <w:rFonts w:ascii="Arial" w:hAnsi="Arial" w:cs="Arial"/>
                <w:sz w:val="15"/>
                <w:szCs w:val="15"/>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7"/>
            </w:r>
            <w:r>
              <w:rPr>
                <w:rFonts w:cs="Arial" w:ascii="Arial" w:hAnsi="Arial"/>
                <w:sz w:val="15"/>
                <w:szCs w:val="15"/>
              </w:rPr>
              <w:t>)</w:t>
            </w:r>
            <w:r>
              <w:rPr>
                <w:rFonts w:cs="Arial" w:ascii="Arial" w:hAnsi="Arial"/>
                <w:b/>
                <w:sz w:val="15"/>
                <w:szCs w:val="15"/>
              </w:rPr>
              <w:t>:</w:t>
            </w:r>
          </w:p>
          <w:p>
            <w:pPr>
              <w:pStyle w:val="Normal"/>
              <w:widowControl w:val="false"/>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284" w:hanging="284"/>
              <w:jc w:val="both"/>
              <w:rPr>
                <w:rFonts w:ascii="Arial" w:hAnsi="Arial" w:cs="Arial"/>
                <w:b/>
                <w:b/>
                <w:sz w:val="15"/>
                <w:szCs w:val="15"/>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widowControl w:val="false"/>
              <w:rPr>
                <w:rFonts w:ascii="Arial" w:hAnsi="Arial" w:cs="Arial"/>
                <w:sz w:val="15"/>
                <w:szCs w:val="15"/>
              </w:rPr>
            </w:pPr>
            <w:r>
              <w:rPr>
                <w:rFonts w:cs="Arial" w:ascii="Arial" w:hAnsi="Arial"/>
                <w:b/>
                <w:sz w:val="15"/>
                <w:szCs w:val="15"/>
              </w:rPr>
              <w:t>e/o,</w:t>
            </w:r>
          </w:p>
          <w:p>
            <w:pPr>
              <w:pStyle w:val="Normal"/>
              <w:widowControl w:val="false"/>
              <w:ind w:left="284" w:hanging="284"/>
              <w:jc w:val="both"/>
              <w:rPr>
                <w:rFonts w:ascii="Arial" w:hAnsi="Arial" w:cs="Arial"/>
                <w:sz w:val="15"/>
                <w:szCs w:val="15"/>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r>
            <w:r>
              <w:rPr>
                <w:rFonts w:cs="Arial" w:ascii="Arial" w:hAnsi="Arial"/>
                <w:b/>
                <w:sz w:val="15"/>
                <w:szCs w:val="15"/>
              </w:rPr>
              <w:t>:</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widowControl w:val="false"/>
              <w:rPr>
                <w:rFonts w:ascii="Arial" w:hAnsi="Arial" w:cs="Arial"/>
                <w:sz w:val="15"/>
                <w:szCs w:val="15"/>
              </w:rPr>
            </w:pPr>
            <w:r>
              <w:rPr>
                <w:rFonts w:cs="Arial" w:ascii="Arial" w:hAnsi="Arial"/>
                <w:sz w:val="15"/>
                <w:szCs w:val="15"/>
              </w:rPr>
              <w:t>[……], [……] […] valuta</w:t>
            </w:r>
          </w:p>
          <w:p>
            <w:pPr>
              <w:pStyle w:val="Normal"/>
              <w:widowControl w:val="false"/>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jc w:val="both"/>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Paragrafoelenco1"/>
              <w:widowControl w:val="false"/>
              <w:spacing w:before="120" w:after="120"/>
              <w:ind w:left="0" w:hanging="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rFonts w:ascii="Arial" w:hAnsi="Arial" w:cs="Arial"/>
                <w:sz w:val="15"/>
                <w:szCs w:val="15"/>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0"/>
            </w:r>
            <w:r>
              <w:rPr>
                <w:rFonts w:cs="Arial" w:ascii="Arial" w:hAnsi="Arial"/>
                <w:sz w:val="15"/>
                <w:szCs w:val="15"/>
              </w:rPr>
              <w:t>), e valore)</w:t>
              <w:br/>
              <w:t>[……], [……] (</w:t>
            </w:r>
            <w:r>
              <w:rPr>
                <w:rStyle w:val="Richiamoallanotaapidipagina"/>
                <w:rFonts w:cs="Arial" w:ascii="Arial" w:hAnsi="Arial"/>
                <w:sz w:val="15"/>
                <w:szCs w:val="15"/>
              </w:rPr>
              <w:footnoteReference w:id="31"/>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Style w:val="NormalBoldChar"/>
                <w:rFonts w:ascii="Arial" w:hAnsi="Arial" w:eastAsia="Calibri" w:cs="Arial"/>
                <w:b w:val="false"/>
                <w:b w:val="false"/>
                <w:sz w:val="15"/>
                <w:szCs w:val="15"/>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widowControl w:val="false"/>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 valuta</w:t>
            </w:r>
          </w:p>
          <w:p>
            <w:pPr>
              <w:pStyle w:val="Normal"/>
              <w:widowControl w:val="false"/>
              <w:spacing w:before="0" w:after="0"/>
              <w:rPr>
                <w:rFonts w:ascii="Arial" w:hAnsi="Arial" w:cs="Arial"/>
                <w:i/>
                <w:i/>
                <w:sz w:val="15"/>
                <w:szCs w:val="15"/>
              </w:rPr>
            </w:pPr>
            <w:r>
              <w:rPr>
                <w:rFonts w:cs="Arial" w:ascii="Arial" w:hAnsi="Arial"/>
                <w:sz w:val="15"/>
                <w:szCs w:val="15"/>
              </w:rPr>
              <w:br/>
              <w:t>(indirizzo web, autorità o organismo di emanazione, riferimento preciso della documentazione):</w:t>
            </w:r>
          </w:p>
          <w:p>
            <w:pPr>
              <w:pStyle w:val="Normal"/>
              <w:widowControl w:val="false"/>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numPr>
                <w:ilvl w:val="0"/>
                <w:numId w:val="3"/>
              </w:numPr>
              <w:spacing w:before="120" w:after="120"/>
              <w:ind w:left="284" w:hanging="284"/>
              <w:contextualSpacing/>
              <w:rPr>
                <w:rFonts w:ascii="Arial" w:hAnsi="Arial" w:cs="Arial"/>
                <w:sz w:val="15"/>
                <w:szCs w:val="15"/>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widowControl w:val="false"/>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color w:val="000000"/>
          <w:w w:val="100"/>
          <w:sz w:val="15"/>
          <w:szCs w:val="15"/>
        </w:rPr>
      </w:pPr>
      <w:r>
        <w:rPr>
          <w:rFonts w:cs="Arial" w:ascii="Arial" w:hAnsi="Arial"/>
          <w:b/>
          <w:color w:val="000000"/>
          <w:w w:val="100"/>
          <w:sz w:val="15"/>
          <w:szCs w:val="15"/>
        </w:rPr>
        <w:t>Tale Sezione è da compilare solo se le informazioni sono state richieste espressamente dall’amministrazione aggiudicatrice o dall’ente aggiudicatore nell’avviso o bando pertinente o nei documenti di gara.</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bookmarkStart w:id="2" w:name="_DV_M4300"/>
            <w:bookmarkStart w:id="3" w:name="_DV_M4301"/>
            <w:bookmarkEnd w:id="2"/>
            <w:bookmarkEnd w:id="3"/>
            <w:r>
              <w:rPr>
                <w:rFonts w:cs="Arial" w:ascii="Arial" w:hAnsi="Arial"/>
                <w:b/>
                <w:sz w:val="15"/>
                <w:szCs w:val="15"/>
              </w:rPr>
              <w:t>Capacità tecniche e professionali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2"/>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widowControl w:val="false"/>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widowControl w:val="false"/>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3"/>
            </w:r>
            <w:r>
              <w:rPr>
                <w:rFonts w:cs="Arial" w:ascii="Arial" w:hAnsi="Arial"/>
                <w:sz w:val="14"/>
                <w:szCs w:val="14"/>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widowControl w:val="false"/>
              <w:rPr>
                <w:rFonts w:ascii="Arial" w:hAnsi="Arial" w:cs="Arial"/>
                <w:sz w:val="15"/>
                <w:szCs w:val="15"/>
              </w:rPr>
            </w:pPr>
            <w:r>
              <w:rPr>
                <w:rFonts w:cs="Arial" w:ascii="Arial" w:hAnsi="Arial"/>
                <w:sz w:val="15"/>
                <w:szCs w:val="15"/>
              </w:rPr>
              <w:t>[……………..]</w:t>
            </w:r>
          </w:p>
          <w:tbl>
            <w:tblPr>
              <w:tblW w:w="4154" w:type="dxa"/>
              <w:jc w:val="left"/>
              <w:tblInd w:w="0" w:type="dxa"/>
              <w:tblLayout w:type="fixed"/>
              <w:tblCellMar>
                <w:top w:w="0" w:type="dxa"/>
                <w:left w:w="88" w:type="dxa"/>
                <w:bottom w:w="0" w:type="dxa"/>
                <w:right w:w="108" w:type="dxa"/>
              </w:tblCellMar>
            </w:tblPr>
            <w:tblGrid>
              <w:gridCol w:w="1335"/>
              <w:gridCol w:w="935"/>
              <w:gridCol w:w="727"/>
              <w:gridCol w:w="1156"/>
            </w:tblGrid>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date</w:t>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935"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c>
                <w:tcPr>
                  <w:tcW w:w="1156"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tc>
            </w:tr>
          </w:tbl>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4"/>
            </w:r>
            <w:r>
              <w:rPr>
                <w:rFonts w:cs="Arial" w:ascii="Arial" w:hAnsi="Arial"/>
                <w:sz w:val="15"/>
                <w:szCs w:val="15"/>
              </w:rPr>
              <w:t>), citando in particolare quelli responsabili del controllo della qualità:</w:t>
            </w:r>
          </w:p>
          <w:p>
            <w:pPr>
              <w:pStyle w:val="Normal"/>
              <w:widowControl w:val="false"/>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rFonts w:ascii="Arial" w:hAnsi="Arial" w:cs="Arial"/>
                <w:sz w:val="15"/>
                <w:szCs w:val="15"/>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widowControl w:val="false"/>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5"/>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br/>
            </w:r>
          </w:p>
          <w:p>
            <w:pPr>
              <w:pStyle w:val="Normal"/>
              <w:widowControl w:val="false"/>
              <w:rPr>
                <w:rFonts w:ascii="Arial" w:hAnsi="Arial" w:cs="Arial"/>
                <w:sz w:val="15"/>
                <w:szCs w:val="15"/>
              </w:rPr>
            </w:pPr>
            <w:r>
              <w:rPr>
                <w:rFonts w:cs="Arial" w:ascii="Arial" w:hAnsi="Arial"/>
                <w:sz w:val="15"/>
                <w:szCs w:val="15"/>
              </w:rPr>
              <w:br/>
              <w:t>[ ] Sì [ ] No</w:t>
            </w:r>
          </w:p>
          <w:p>
            <w:pPr>
              <w:pStyle w:val="Normal"/>
              <w:widowControl w:val="false"/>
              <w:rPr>
                <w:rFonts w:ascii="Arial" w:hAnsi="Arial" w:cs="Arial"/>
                <w:sz w:val="15"/>
                <w:szCs w:val="15"/>
              </w:rPr>
            </w:pPr>
            <w:r>
              <w:rPr>
                <w:rFonts w:cs="Arial" w:ascii="Arial" w:hAnsi="Arial"/>
                <w:sz w:val="15"/>
                <w:szCs w:val="15"/>
              </w:rPr>
            </w:r>
          </w:p>
          <w:p>
            <w:pPr>
              <w:pStyle w:val="Normal"/>
              <w:widowControl w:val="false"/>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widowControl w:val="false"/>
              <w:rPr>
                <w:rFonts w:ascii="Arial" w:hAnsi="Arial" w:cs="Arial"/>
                <w:b/>
                <w:b/>
                <w:i/>
                <w:i/>
                <w:sz w:val="15"/>
                <w:szCs w:val="15"/>
              </w:rPr>
            </w:pPr>
            <w:r>
              <w:rPr>
                <w:rFonts w:cs="Arial" w:ascii="Arial" w:hAnsi="Arial"/>
                <w:sz w:val="15"/>
                <w:szCs w:val="15"/>
              </w:rPr>
              <w:t>a)       lo stesso prestatore di servizi o imprenditore,</w:t>
            </w:r>
          </w:p>
          <w:p>
            <w:pPr>
              <w:pStyle w:val="Normal"/>
              <w:widowControl w:val="false"/>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widowControl w:val="false"/>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br/>
            </w:r>
          </w:p>
          <w:p>
            <w:pPr>
              <w:pStyle w:val="Normal"/>
              <w:widowControl w:val="false"/>
              <w:rPr>
                <w:rFonts w:ascii="Arial" w:hAnsi="Arial" w:cs="Arial"/>
                <w:sz w:val="15"/>
                <w:szCs w:val="15"/>
              </w:rPr>
            </w:pPr>
            <w:r>
              <w:rPr>
                <w:rFonts w:cs="Arial" w:ascii="Arial" w:hAnsi="Arial"/>
                <w:sz w:val="15"/>
                <w:szCs w:val="15"/>
              </w:rPr>
              <w:br/>
              <w:t>a) [………..…]</w:t>
              <w:br/>
              <w:br/>
            </w:r>
          </w:p>
          <w:p>
            <w:pPr>
              <w:pStyle w:val="Normal"/>
              <w:widowControl w:val="false"/>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t>Anno, organico medio annuo:</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Anno, numero di dirigenti</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hd w:val="clear"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widowControl w:val="false"/>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napToGrid w:val="false"/>
              <w:spacing w:before="120" w:after="120"/>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r>
          </w:p>
          <w:p>
            <w:pPr>
              <w:pStyle w:val="Normal"/>
              <w:widowControl w:val="false"/>
              <w:rPr>
                <w:rFonts w:ascii="Arial" w:hAnsi="Arial" w:cs="Arial"/>
                <w:sz w:val="15"/>
                <w:szCs w:val="15"/>
              </w:rPr>
            </w:pPr>
            <w:r>
              <w:rPr>
                <w:rFonts w:cs="Arial" w:ascii="Arial" w:hAnsi="Arial"/>
                <w:sz w:val="15"/>
                <w:szCs w:val="15"/>
              </w:rPr>
              <w:t>[ ] Sì [ ] No</w:t>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widowControl w:val="false"/>
              <w:spacing w:before="0" w:after="0"/>
              <w:ind w:left="426" w:hanging="0"/>
              <w:rPr>
                <w:rFonts w:ascii="Arial" w:hAnsi="Arial" w:cs="Arial"/>
                <w:b/>
                <w:b/>
                <w:sz w:val="15"/>
                <w:szCs w:val="15"/>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widowControl w:val="false"/>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widowControl w:val="false"/>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0" w:after="0"/>
              <w:rPr>
                <w:rFonts w:ascii="Arial" w:hAnsi="Arial" w:cs="Arial"/>
                <w:sz w:val="15"/>
                <w:szCs w:val="15"/>
              </w:rPr>
            </w:pPr>
            <w:r>
              <w:rPr>
                <w:rFonts w:cs="Arial" w:ascii="Arial" w:hAnsi="Arial"/>
                <w:sz w:val="15"/>
                <w:szCs w:val="15"/>
              </w:rPr>
              <w:br/>
              <w:t>[ ] Sì [ ] No</w:t>
              <w:br/>
              <w:br/>
              <w:br/>
              <w:br/>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w:t>
              <w:br/>
            </w:r>
          </w:p>
          <w:p>
            <w:pPr>
              <w:pStyle w:val="Normal"/>
              <w:widowControl w:val="false"/>
              <w:spacing w:before="0" w:after="0"/>
              <w:rPr>
                <w:rFonts w:ascii="Arial" w:hAnsi="Arial" w:cs="Arial"/>
                <w:sz w:val="15"/>
                <w:szCs w:val="15"/>
              </w:rPr>
            </w:pPr>
            <w:r>
              <w:rPr>
                <w:rFonts w:cs="Arial" w:ascii="Arial" w:hAnsi="Arial"/>
                <w:sz w:val="15"/>
                <w:szCs w:val="15"/>
              </w:rPr>
            </w:r>
          </w:p>
          <w:p>
            <w:pPr>
              <w:pStyle w:val="Normal"/>
              <w:widowControl w:val="false"/>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pacing w:before="0" w:after="0"/>
              <w:rPr>
                <w:rFonts w:ascii="Arial" w:hAnsi="Arial" w:cs="Arial"/>
                <w:sz w:val="15"/>
                <w:szCs w:val="15"/>
              </w:rPr>
            </w:pPr>
            <w:r>
              <w:rPr>
                <w:rFonts w:cs="Arial" w:ascii="Arial" w:hAnsi="Arial"/>
                <w:sz w:val="15"/>
                <w:szCs w:val="15"/>
              </w:rPr>
              <w:t>[………..…][………….…][………….…]</w:t>
            </w:r>
          </w:p>
          <w:p>
            <w:pPr>
              <w:pStyle w:val="Normal"/>
              <w:widowControl w:val="false"/>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Paragrafoelenco1"/>
              <w:widowControl w:val="false"/>
              <w:spacing w:before="120" w:after="120"/>
              <w:ind w:left="20" w:hanging="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widowControl w:val="false"/>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widowControl w:val="false"/>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98" w:type="dxa"/>
        <w:jc w:val="left"/>
        <w:tblInd w:w="-123" w:type="dxa"/>
        <w:tblLayout w:type="fixed"/>
        <w:tblCellMar>
          <w:top w:w="0" w:type="dxa"/>
          <w:left w:w="93" w:type="dxa"/>
          <w:bottom w:w="0" w:type="dxa"/>
          <w:right w:w="108" w:type="dxa"/>
        </w:tblCellMar>
      </w:tblPr>
      <w:tblGrid>
        <w:gridCol w:w="4644"/>
        <w:gridCol w:w="4653"/>
      </w:tblGrid>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Sistemi di garanzia della qualità e norme di gestione ambientale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widowControl w:val="false"/>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widowControl w:val="false"/>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53"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widowControl w:val="false"/>
              <w:spacing w:before="120" w:after="120"/>
              <w:rPr>
                <w:rFonts w:ascii="Arial" w:hAnsi="Arial" w:cs="Arial"/>
                <w:sz w:val="15"/>
                <w:szCs w:val="15"/>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right="-149" w:hanging="0"/>
        <w:jc w:val="both"/>
        <w:rPr>
          <w:rFonts w:ascii="Arial" w:hAnsi="Arial" w:cs="Arial"/>
          <w:b/>
          <w:b/>
          <w:w w:val="100"/>
          <w:sz w:val="15"/>
          <w:szCs w:val="15"/>
        </w:rPr>
      </w:pPr>
      <w:r>
        <w:rPr>
          <w:rFonts w:cs="Arial" w:ascii="Arial" w:hAnsi="Arial"/>
          <w:b/>
          <w:w w:val="100"/>
          <w:sz w:val="15"/>
          <w:szCs w:val="15"/>
        </w:rPr>
        <w:t>Solo per le procedure ristrette, le procedure competitive con negoziazione, le procedure di dialogo competitivo e i partenariati per l'innovazione:</w:t>
      </w:r>
    </w:p>
    <w:p>
      <w:pPr>
        <w:pStyle w:val="Normal"/>
        <w:rPr>
          <w:rFonts w:ascii="Arial" w:hAnsi="Arial" w:cs="Arial"/>
          <w:b/>
          <w:b/>
          <w:w w:val="100"/>
          <w:sz w:val="15"/>
          <w:szCs w:val="15"/>
        </w:rPr>
      </w:pPr>
      <w:r>
        <w:rPr>
          <w:rFonts w:cs="Arial" w:ascii="Arial" w:hAnsi="Arial"/>
          <w:b/>
          <w:w w:val="100"/>
          <w:sz w:val="15"/>
          <w:szCs w:val="15"/>
        </w:rPr>
        <w:t>L'operatore economico dichiara:</w:t>
      </w:r>
    </w:p>
    <w:tbl>
      <w:tblPr>
        <w:tblW w:w="9904" w:type="dxa"/>
        <w:jc w:val="left"/>
        <w:tblInd w:w="-123" w:type="dxa"/>
        <w:tblLayout w:type="fixed"/>
        <w:tblCellMar>
          <w:top w:w="0" w:type="dxa"/>
          <w:left w:w="93" w:type="dxa"/>
          <w:bottom w:w="0" w:type="dxa"/>
          <w:right w:w="108" w:type="dxa"/>
        </w:tblCellMar>
      </w:tblPr>
      <w:tblGrid>
        <w:gridCol w:w="4642"/>
        <w:gridCol w:w="5261"/>
      </w:tblGrid>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Riduzione del numero</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rFonts w:ascii="Arial" w:hAnsi="Arial" w:cs="Arial"/>
                <w:b/>
                <w:b/>
                <w:w w:val="100"/>
                <w:sz w:val="15"/>
                <w:szCs w:val="15"/>
              </w:rPr>
            </w:pPr>
            <w:r>
              <w:rPr>
                <w:rFonts w:cs="Arial" w:ascii="Arial" w:hAnsi="Arial"/>
                <w:b/>
                <w:w w:val="100"/>
                <w:sz w:val="15"/>
                <w:szCs w:val="15"/>
              </w:rPr>
              <w:t>Risposta:</w:t>
            </w:r>
          </w:p>
        </w:tc>
      </w:tr>
      <w:tr>
        <w:trPr/>
        <w:tc>
          <w:tcPr>
            <w:tcW w:w="4642"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pacing w:before="120" w:after="120"/>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widowControl w:val="false"/>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widowControl w:val="false"/>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7"/>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61"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suppressAutoHyphens w:val="true"/>
              <w:bidi w:val="0"/>
              <w:spacing w:before="120" w:after="120"/>
              <w:rPr/>
            </w:pPr>
            <w:r>
              <w:rPr>
                <w:rFonts w:cs="Arial" w:ascii="Arial" w:hAnsi="Arial"/>
                <w:sz w:val="15"/>
                <w:szCs w:val="15"/>
              </w:rPr>
              <w:t>[…………….]</w:t>
              <w:br/>
              <w:br/>
              <w:br/>
              <w:t>[ ] Sì [ ] No (</w:t>
            </w:r>
            <w:r>
              <w:rPr>
                <w:rStyle w:val="Richiamoallanotaapidipagina"/>
                <w:rFonts w:cs="Arial" w:ascii="Arial" w:hAnsi="Arial"/>
                <w:sz w:val="15"/>
                <w:szCs w:val="15"/>
              </w:rPr>
              <w:footnoteReference w:id="38"/>
            </w:r>
            <w:r>
              <w:rPr>
                <w:rFonts w:cs="Arial" w:ascii="Arial" w:hAnsi="Arial"/>
                <w:sz w:val="15"/>
                <w:szCs w:val="15"/>
              </w:rPr>
              <w:t>)</w:t>
              <w:br/>
              <w:br/>
              <w:br/>
            </w:r>
          </w:p>
          <w:p>
            <w:pPr>
              <w:pStyle w:val="Normal"/>
              <w:widowControl w:val="false"/>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val="false"/>
              <w:suppressAutoHyphens w:val="true"/>
              <w:bidi w:val="0"/>
              <w:spacing w:before="120" w:after="120"/>
              <w:rPr/>
            </w:pPr>
            <w:r>
              <w:rPr>
                <w:rFonts w:cs="Arial" w:ascii="Arial" w:hAnsi="Arial"/>
                <w:sz w:val="15"/>
                <w:szCs w:val="15"/>
              </w:rPr>
              <w:t>[………..…][……………][……………](</w:t>
            </w:r>
            <w:r>
              <w:rPr>
                <w:rStyle w:val="Richiamoallanotaapidipagina"/>
                <w:rFonts w:cs="Arial" w:ascii="Arial" w:hAnsi="Arial"/>
                <w:sz w:val="15"/>
                <w:szCs w:val="15"/>
              </w:rPr>
              <w:footnoteReference w:id="39"/>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0"/>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1"/>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
    </w:p>
    <w:sectPr>
      <w:footerReference w:type="default" r:id="rId2"/>
      <w:footnotePr>
        <w:numFmt w:val="decimal"/>
      </w:footnotePr>
      <w:type w:val="nextPage"/>
      <w:pgSz w:w="12240" w:h="15840"/>
      <w:pgMar w:left="1800" w:right="1325" w:header="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708"/>
        <w:tab w:val="right" w:pos="9356" w:leader="none"/>
      </w:tabs>
      <w:spacing w:before="360" w:after="0"/>
      <w:ind w:left="-850" w:right="-241" w:hanging="0"/>
      <w:jc w:val="right"/>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before="0" w:after="0"/>
        <w:ind w:left="284" w:hanging="284"/>
        <w:jc w:val="both"/>
        <w:rPr>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i/>
          <w:sz w:val="12"/>
          <w:szCs w:val="12"/>
        </w:rPr>
        <w:t xml:space="preserve"> </w:t>
        <w:tab/>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3">
    <w:p>
      <w:pPr>
        <w:pStyle w:val="Normal"/>
        <w:widowControl w:val="false"/>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4">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5">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6">
    <w:p>
      <w:pPr>
        <w:pStyle w:val="Normal"/>
        <w:widowControl w:val="false"/>
        <w:tabs>
          <w:tab w:val="clear" w:pos="708"/>
          <w:tab w:val="left" w:pos="284" w:leader="none"/>
        </w:tabs>
        <w:spacing w:before="0" w:after="0"/>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widowControl w:val="false"/>
        <w:ind w:left="284" w:hanging="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widowControl w:val="false"/>
        <w:ind w:left="284" w:hanging="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widowControl w:val="false"/>
        <w:ind w:left="284" w:hanging="0"/>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7">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8">
    <w:p>
      <w:pPr>
        <w:pStyle w:val="Normal"/>
        <w:widowControl w:val="false"/>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9">
    <w:p>
      <w:pPr>
        <w:pStyle w:val="Normal"/>
        <w:widowControl w:val="false"/>
        <w:spacing w:before="0" w:after="0"/>
        <w:ind w:left="28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rmal"/>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rmal"/>
        <w:tabs>
          <w:tab w:val="clear" w:pos="708"/>
          <w:tab w:val="left" w:pos="284" w:leader="none"/>
        </w:tabs>
        <w:spacing w:before="0" w:after="0"/>
        <w:ind w:left="284" w:right="-574" w:hanging="28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rmal"/>
        <w:spacing w:before="0" w:after="0"/>
        <w:ind w:left="284" w:right="-574" w:hanging="28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7">
    <w:p>
      <w:pPr>
        <w:pStyle w:val="Normal"/>
        <w:widowControl w:val="false"/>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18">
    <w:p>
      <w:pPr>
        <w:pStyle w:val="Normal"/>
        <w:widowControl w:val="false"/>
        <w:tabs>
          <w:tab w:val="clear" w:pos="708"/>
          <w:tab w:val="left" w:pos="284" w:leader="none"/>
        </w:tabs>
        <w:spacing w:before="0" w:after="0"/>
        <w:ind w:right="-574" w:hanging="0"/>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9">
    <w:p>
      <w:pPr>
        <w:pStyle w:val="Normal"/>
        <w:widowControl w:val="false"/>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0">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2">
    <w:p>
      <w:pPr>
        <w:pStyle w:val="Normal"/>
        <w:widowControl w:val="false"/>
        <w:tabs>
          <w:tab w:val="clear" w:pos="708"/>
          <w:tab w:val="left" w:pos="284" w:leader="none"/>
        </w:tabs>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3">
    <w:p>
      <w:pPr>
        <w:pStyle w:val="Normal"/>
        <w:widowControl w:val="false"/>
        <w:spacing w:before="0" w:after="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4">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5">
    <w:p>
      <w:pPr>
        <w:pStyle w:val="Normal"/>
        <w:widowControl w:val="false"/>
        <w:suppressAutoHyphens w:val="true"/>
        <w:bidi w:val="0"/>
        <w:spacing w:before="120" w:after="120"/>
        <w:rPr>
          <w:sz w:val="14"/>
          <w:szCs w:val="14"/>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6">
    <w:p>
      <w:pPr>
        <w:pStyle w:val="Normal"/>
        <w:widowControl w:val="false"/>
        <w:spacing w:before="120" w:after="120"/>
        <w:ind w:left="28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7">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28">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29">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0">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1">
    <w:p>
      <w:pPr>
        <w:pStyle w:val="Normal"/>
        <w:widowControl w:val="false"/>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2">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3">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4">
    <w:p>
      <w:pPr>
        <w:pStyle w:val="Normal"/>
        <w:widowControl w:val="false"/>
        <w:spacing w:before="0" w:after="0"/>
        <w:ind w:right="-574" w:hanging="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pPr>
        <w:pStyle w:val="Normal"/>
        <w:widowControl w:val="false"/>
        <w:spacing w:before="0" w:after="0"/>
        <w:jc w:val="both"/>
        <w:rPr>
          <w:sz w:val="12"/>
          <w:szCs w:val="12"/>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6">
    <w:p>
      <w:pPr>
        <w:pStyle w:val="Normal"/>
        <w:widowControl w:val="false"/>
        <w:spacing w:before="120" w:after="120"/>
        <w:ind w:left="284" w:right="-574" w:hanging="284"/>
        <w:jc w:val="both"/>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7">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38">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9">
    <w:p>
      <w:pPr>
        <w:pStyle w:val="Normal"/>
        <w:widowControl w:val="false"/>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0">
    <w:p>
      <w:pPr>
        <w:pStyle w:val="Normal"/>
        <w:tabs>
          <w:tab w:val="clear" w:pos="708"/>
          <w:tab w:val="left" w:pos="284" w:leader="none"/>
        </w:tabs>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pPr>
        <w:pStyle w:val="Normal"/>
        <w:spacing w:before="0" w:after="0"/>
        <w:ind w:left="284" w:right="-574" w:hanging="284"/>
        <w:rPr>
          <w:sz w:val="12"/>
          <w:szCs w:val="12"/>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5"/>
        <w:i w:val="false"/>
        <w:b/>
        <w:szCs w:val="15"/>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4"/>
      <w:numFmt w:val="decimal"/>
      <w:lvlText w:val="%1)"/>
      <w:lvlJc w:val="left"/>
      <w:pPr>
        <w:tabs>
          <w:tab w:val="num" w:pos="0"/>
        </w:tabs>
        <w:ind w:left="720" w:hanging="360"/>
      </w:pPr>
      <w:rPr>
        <w:sz w:val="15"/>
        <w:i w:val="false"/>
        <w:szCs w:val="15"/>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850" w:hanging="850"/>
      </w:pPr>
      <w:rPr>
        <w:sz w:val="14"/>
        <w:szCs w:val="14"/>
        <w:w w:val="100"/>
        <w:rFonts w:ascii="Arial" w:hAnsi="Arial" w:cs="Arial"/>
        <w:color w:val="000000"/>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720" w:hanging="360"/>
      </w:pPr>
      <w:rPr>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360" w:hanging="360"/>
      </w:pPr>
      <w:rPr>
        <w:dstrike w:val="false"/>
        <w:strike w:val="false"/>
        <w:sz w:val="14"/>
        <w:szCs w:val="14"/>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lowerLetter"/>
      <w:lvlText w:val="%1)"/>
      <w:lvlJc w:val="left"/>
      <w:pPr>
        <w:tabs>
          <w:tab w:val="num" w:pos="0"/>
        </w:tabs>
        <w:ind w:left="720" w:hanging="360"/>
      </w:pPr>
      <w:rPr>
        <w:sz w:val="15"/>
        <w:szCs w:val="14"/>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50"/>
  <w:displayBackgroundShape/>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zh-CN" w:bidi="it-IT"/>
    </w:rPr>
  </w:style>
  <w:style w:type="paragraph" w:styleId="Titolo1">
    <w:name w:val="Heading 1"/>
    <w:basedOn w:val="Normal"/>
    <w:next w:val="Corpodeltesto"/>
    <w:qFormat/>
    <w:pPr>
      <w:keepNext w:val="true"/>
      <w:numPr>
        <w:ilvl w:val="0"/>
        <w:numId w:val="1"/>
      </w:numPr>
      <w:spacing w:before="360" w:after="120"/>
      <w:outlineLvl w:val="0"/>
    </w:pPr>
    <w:rPr>
      <w:rFonts w:eastAsia="font361"/>
      <w:b/>
      <w:bCs/>
      <w:smallCaps/>
      <w:szCs w:val="28"/>
    </w:rPr>
  </w:style>
  <w:style w:type="paragraph" w:styleId="Titolo2">
    <w:name w:val="Heading 2"/>
    <w:basedOn w:val="Normal"/>
    <w:next w:val="Corpodeltesto"/>
    <w:qFormat/>
    <w:pPr>
      <w:keepNext w:val="true"/>
      <w:numPr>
        <w:ilvl w:val="1"/>
        <w:numId w:val="1"/>
      </w:numPr>
      <w:outlineLvl w:val="1"/>
    </w:pPr>
    <w:rPr>
      <w:rFonts w:eastAsia="font361"/>
      <w:b/>
      <w:bCs/>
      <w:szCs w:val="26"/>
    </w:rPr>
  </w:style>
  <w:style w:type="paragraph" w:styleId="Titolo3">
    <w:name w:val="Heading 3"/>
    <w:basedOn w:val="Normal"/>
    <w:next w:val="Corpodeltesto"/>
    <w:qFormat/>
    <w:pPr>
      <w:keepNext w:val="true"/>
      <w:numPr>
        <w:ilvl w:val="2"/>
        <w:numId w:val="1"/>
      </w:numPr>
      <w:outlineLvl w:val="2"/>
    </w:pPr>
    <w:rPr>
      <w:rFonts w:eastAsia="font361"/>
      <w:bCs/>
      <w:i/>
    </w:rPr>
  </w:style>
  <w:style w:type="paragraph" w:styleId="Titolo4">
    <w:name w:val="Heading 4"/>
    <w:basedOn w:val="Normal"/>
    <w:next w:val="Corpodeltesto"/>
    <w:qFormat/>
    <w:pPr>
      <w:keepNext w:val="true"/>
      <w:numPr>
        <w:ilvl w:val="3"/>
        <w:numId w:val="1"/>
      </w:numPr>
      <w:outlineLvl w:val="3"/>
    </w:pPr>
    <w:rPr>
      <w:rFonts w:eastAsia="font361"/>
      <w:bCs/>
      <w:i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15"/>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b/>
      <w:i w:val="false"/>
      <w:sz w:val="15"/>
      <w:szCs w:val="15"/>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cs="Arial"/>
      <w:i w:val="false"/>
      <w:color w:val="000000"/>
      <w:sz w:val="15"/>
      <w:szCs w:val="15"/>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color w:val="000000"/>
      <w:sz w:val="14"/>
      <w:szCs w:val="1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w w:val="100"/>
      <w:sz w:val="14"/>
      <w:szCs w:val="14"/>
      <w:lang w:eastAsia="fr-B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color w:val="000000"/>
      <w:sz w:val="15"/>
      <w:szCs w:val="1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Arial" w:hAnsi="Arial" w:cs="Arial"/>
      <w:color w:val="000000"/>
      <w:sz w:val="14"/>
      <w:szCs w:val="1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strike w:val="false"/>
      <w:dstrike w:val="false"/>
      <w:color w:val="000000"/>
      <w:sz w:val="14"/>
      <w:szCs w:val="1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i/>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i/>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Courier New" w:hAnsi="Courier New" w:cs="Courier New"/>
      <w:b w:val="false"/>
      <w:strike/>
      <w:color w:val="000000"/>
      <w:sz w:val="14"/>
      <w:szCs w:val="1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
    <w:name w:val="Car. predefinito paragrafo"/>
    <w:qFormat/>
    <w:rPr/>
  </w:style>
  <w:style w:type="character" w:styleId="Carpredefinitoparagrafo1">
    <w:name w:val="Car. predefinito paragrafo1"/>
    <w:qFormat/>
    <w:rPr/>
  </w:style>
  <w:style w:type="character" w:styleId="Titolo1Carattere">
    <w:name w:val="Titolo 1 Carattere"/>
    <w:qFormat/>
    <w:rPr>
      <w:rFonts w:ascii="Times New Roman" w:hAnsi="Times New Roman" w:eastAsia="font361" w:cs="Times New Roman"/>
      <w:b/>
      <w:bCs/>
      <w:smallCaps/>
      <w:sz w:val="24"/>
      <w:szCs w:val="28"/>
      <w:lang w:bidi="it-IT"/>
    </w:rPr>
  </w:style>
  <w:style w:type="character" w:styleId="Titolo2Carattere">
    <w:name w:val="Titolo 2 Carattere"/>
    <w:qFormat/>
    <w:rPr>
      <w:rFonts w:ascii="Times New Roman" w:hAnsi="Times New Roman" w:eastAsia="font361" w:cs="Times New Roman"/>
      <w:b/>
      <w:bCs/>
      <w:sz w:val="24"/>
      <w:szCs w:val="26"/>
      <w:lang w:bidi="it-IT"/>
    </w:rPr>
  </w:style>
  <w:style w:type="character" w:styleId="Titolo3Carattere">
    <w:name w:val="Titolo 3 Carattere"/>
    <w:qFormat/>
    <w:rPr>
      <w:rFonts w:ascii="Times New Roman" w:hAnsi="Times New Roman" w:eastAsia="font361" w:cs="Times New Roman"/>
      <w:bCs/>
      <w:i/>
      <w:sz w:val="24"/>
      <w:lang w:bidi="it-IT"/>
    </w:rPr>
  </w:style>
  <w:style w:type="character" w:styleId="Titolo4Carattere">
    <w:name w:val="Titolo 4 Carattere"/>
    <w:qFormat/>
    <w:rPr>
      <w:rFonts w:ascii="Times New Roman" w:hAnsi="Times New Roman" w:eastAsia="font361"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Rimandonotaapidipagina1">
    <w:name w:val="Rimando nota a piè di pagina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CollegamentoInternet">
    <w:name w:val="Collegamento Internet"/>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Enfasiforte">
    <w:name w:val="Enfasi forte"/>
    <w:basedOn w:val="Carpredefinitoparagrafo"/>
    <w:qFormat/>
    <w:rPr>
      <w:rFonts w:cs="Times New Roman"/>
      <w:b/>
      <w:bCs/>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pPr>
    <w:rPr>
      <w:rFonts w:cs="Mangal"/>
      <w:i/>
      <w:iCs/>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Pidipagina">
    <w:name w:val="Footer"/>
    <w:basedOn w:val="Normal"/>
    <w:pPr>
      <w:spacing w:before="360" w:after="0"/>
      <w:ind w:left="-850" w:right="-850" w:hanging="0"/>
    </w:pPr>
    <w:rPr/>
  </w:style>
  <w:style w:type="paragraph" w:styleId="Testonotaapidipagina1">
    <w:name w:val="Testo nota a piè di pagina1"/>
    <w:basedOn w:val="Normal"/>
    <w:qFormat/>
    <w:pPr>
      <w:spacing w:before="0" w:after="0"/>
      <w:ind w:left="720" w:hanging="720"/>
    </w:pPr>
    <w:rPr>
      <w:sz w:val="20"/>
      <w:szCs w:val="20"/>
    </w:rPr>
  </w:style>
  <w:style w:type="paragraph" w:styleId="Text1">
    <w:name w:val="Text 1"/>
    <w:basedOn w:val="Normal"/>
    <w:qFormat/>
    <w:pPr>
      <w:ind w:left="850" w:hanging="0"/>
    </w:pPr>
    <w:rPr/>
  </w:style>
  <w:style w:type="paragraph" w:styleId="NormalLeft">
    <w:name w:val="Normal Left"/>
    <w:basedOn w:val="Normal"/>
    <w:qForma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Intestazione">
    <w:name w:val="Header"/>
    <w:basedOn w:val="Normal"/>
    <w:pPr>
      <w:spacing w:before="0" w:after="0"/>
    </w:pPr>
    <w:rPr/>
  </w:style>
  <w:style w:type="paragraph" w:styleId="Paragrafoelenco1">
    <w:name w:val="Paragrafo elenco1"/>
    <w:basedOn w:val="Normal"/>
    <w:qFormat/>
    <w:pPr>
      <w:spacing w:before="120" w:after="120"/>
      <w:ind w:left="720" w:hanging="0"/>
      <w:contextualSpacing/>
    </w:pPr>
    <w:rPr/>
  </w:style>
  <w:style w:type="paragraph" w:styleId="Testofumetto1">
    <w:name w:val="Testo fumetto1"/>
    <w:basedOn w:val="Normal"/>
    <w:qFormat/>
    <w:pPr>
      <w:spacing w:before="0" w:after="0"/>
    </w:pPr>
    <w:rPr>
      <w:rFonts w:ascii="Tahoma" w:hAnsi="Tahoma" w:cs="Tahoma"/>
      <w:sz w:val="16"/>
      <w:szCs w:val="16"/>
    </w:rPr>
  </w:style>
  <w:style w:type="paragraph" w:styleId="NormaleWeb1">
    <w:name w:val="Normale (Web)1"/>
    <w:basedOn w:val="Normal"/>
    <w:qFormat/>
    <w:pPr>
      <w:spacing w:before="280" w:after="280"/>
    </w:pPr>
    <w:rPr>
      <w:rFonts w:eastAsia="Times New Roman"/>
      <w:szCs w:val="24"/>
      <w:lang w:bidi="ar-SA"/>
    </w:rPr>
  </w:style>
  <w:style w:type="paragraph" w:styleId="Notaapidipagina">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LibreOffice/7.0.1.2$Windows_X86_64 LibreOffice_project/7cbcfc562f6eb6708b5ff7d7397325de9e764452</Application>
  <Pages>18</Pages>
  <Words>6821</Words>
  <Characters>39954</Characters>
  <CharactersWithSpaces>46669</CharactersWithSpaces>
  <Paragraphs>558</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2020-04-24T12:10:00Z</dcterms:created>
  <dc:creator>lbarberio</dc:creator>
  <dc:description/>
  <dc:language>it-IT</dc:language>
  <cp:lastModifiedBy/>
  <cp:lastPrinted>2016-07-15T15:50:00Z</cp:lastPrinted>
  <dcterms:modified xsi:type="dcterms:W3CDTF">2021-05-26T17:17:19Z</dcterms:modified>
  <cp:revision>7</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