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26" w:rsidRDefault="008A6C26">
      <w:pPr>
        <w:jc w:val="center"/>
        <w:rPr>
          <w:rFonts w:ascii="Centaur" w:hAnsi="Centaur" w:cs="Centaur"/>
          <w:b/>
          <w:bCs/>
          <w:color w:val="000000"/>
        </w:rPr>
      </w:pPr>
    </w:p>
    <w:p w:rsidR="008A6C26" w:rsidRDefault="005D5283">
      <w:pPr>
        <w:autoSpaceDE w:val="0"/>
        <w:jc w:val="right"/>
      </w:pP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  <w:t xml:space="preserve">   </w:t>
      </w:r>
      <w:r>
        <w:rPr>
          <w:b/>
          <w:bCs/>
        </w:rPr>
        <w:t xml:space="preserve">        Modello A2</w:t>
      </w:r>
    </w:p>
    <w:p w:rsidR="008A6C26" w:rsidRDefault="005D5283">
      <w:pPr>
        <w:autoSpaceDE w:val="0"/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B033A9" w:rsidRPr="008F0C3F" w:rsidRDefault="00C2524B" w:rsidP="00B033A9">
      <w:pPr>
        <w:pStyle w:val="sche3"/>
        <w:tabs>
          <w:tab w:val="left" w:pos="0"/>
        </w:tabs>
        <w:spacing w:before="120"/>
        <w:rPr>
          <w:b/>
          <w:i/>
          <w:color w:val="C9211E"/>
          <w:sz w:val="22"/>
          <w:szCs w:val="22"/>
        </w:rPr>
      </w:pPr>
      <w:r w:rsidRPr="00B033A9">
        <w:rPr>
          <w:b/>
          <w:bCs/>
          <w:sz w:val="22"/>
          <w:szCs w:val="22"/>
        </w:rPr>
        <w:t>Rif:</w:t>
      </w:r>
      <w:bookmarkStart w:id="0" w:name="_Hlk70538440"/>
      <w:r w:rsidR="00B033A9" w:rsidRPr="00B033A9">
        <w:rPr>
          <w:b/>
          <w:bCs/>
          <w:sz w:val="22"/>
          <w:szCs w:val="22"/>
        </w:rPr>
        <w:t xml:space="preserve"> </w:t>
      </w:r>
      <w:r w:rsidR="00B033A9" w:rsidRPr="00B033A9">
        <w:rPr>
          <w:b/>
          <w:w w:val="110"/>
          <w:sz w:val="22"/>
          <w:szCs w:val="22"/>
        </w:rPr>
        <w:t>PROCEDURA TE</w:t>
      </w:r>
      <w:r w:rsidR="00422EA2">
        <w:rPr>
          <w:b/>
          <w:w w:val="110"/>
          <w:sz w:val="22"/>
          <w:szCs w:val="22"/>
        </w:rPr>
        <w:t>LEMATICA APERTA PER L’APPALTO DEI</w:t>
      </w:r>
      <w:r w:rsidR="00B033A9" w:rsidRPr="00B033A9">
        <w:rPr>
          <w:b/>
          <w:w w:val="110"/>
          <w:sz w:val="22"/>
          <w:szCs w:val="22"/>
        </w:rPr>
        <w:t xml:space="preserve"> </w:t>
      </w:r>
      <w:r w:rsidR="00196CFA">
        <w:rPr>
          <w:rFonts w:eastAsia="Times New Roman"/>
          <w:b/>
          <w:bCs/>
          <w:sz w:val="21"/>
          <w:szCs w:val="21"/>
        </w:rPr>
        <w:t>“</w:t>
      </w:r>
      <w:r w:rsidR="00196CFA" w:rsidRPr="001179C8">
        <w:rPr>
          <w:rFonts w:eastAsia="Times New Roman"/>
          <w:b/>
          <w:bCs/>
          <w:sz w:val="21"/>
          <w:szCs w:val="21"/>
        </w:rPr>
        <w:t>LAVORI DI AMPLIAMENTO DELLA SCUOLA DELL’INFANZIA DI MENNAVENCE</w:t>
      </w:r>
      <w:r w:rsidR="00196CFA">
        <w:rPr>
          <w:rFonts w:eastAsia="Times New Roman"/>
          <w:b/>
          <w:bCs/>
          <w:sz w:val="21"/>
          <w:szCs w:val="21"/>
        </w:rPr>
        <w:t xml:space="preserve">” </w:t>
      </w:r>
      <w:r w:rsidR="00B033A9" w:rsidRPr="00B033A9">
        <w:rPr>
          <w:b/>
          <w:sz w:val="22"/>
          <w:szCs w:val="22"/>
        </w:rPr>
        <w:t>- COMUNE DI ZUMPANO</w:t>
      </w:r>
      <w:r w:rsidR="00B033A9" w:rsidRPr="00B033A9">
        <w:rPr>
          <w:rFonts w:eastAsia="NSimSun"/>
          <w:b/>
          <w:sz w:val="22"/>
          <w:szCs w:val="22"/>
        </w:rPr>
        <w:t>.</w:t>
      </w:r>
      <w:r w:rsidR="00B033A9" w:rsidRPr="00B033A9">
        <w:rPr>
          <w:b/>
          <w:sz w:val="22"/>
          <w:szCs w:val="22"/>
        </w:rPr>
        <w:t xml:space="preserve"> </w:t>
      </w:r>
    </w:p>
    <w:p w:rsidR="00451863" w:rsidRPr="008F0C3F" w:rsidRDefault="00451863" w:rsidP="00451863">
      <w:pPr>
        <w:pStyle w:val="sche3"/>
        <w:tabs>
          <w:tab w:val="left" w:pos="0"/>
        </w:tabs>
        <w:spacing w:before="120"/>
        <w:rPr>
          <w:b/>
        </w:rPr>
      </w:pPr>
      <w:r w:rsidRPr="008F0C3F">
        <w:t xml:space="preserve">  </w:t>
      </w:r>
      <w:r w:rsidRPr="008F0C3F">
        <w:rPr>
          <w:rFonts w:eastAsia="Times New Roman"/>
          <w:b/>
          <w:bCs/>
          <w:color w:val="000000"/>
        </w:rPr>
        <w:t>PNRR, Missione 4 – Istruzione e Ricerca – Componente 1 – Potenziamento dell’offerta dei servizi di istruzione: dagli asili nido alle Università – Investimento 1.1: “Piano per asili nido e scuole dell’infanzia e servizi di educazione e cura per la prima infanzia”, finanziato dall’Unione Europea – Next Generation EU</w:t>
      </w:r>
    </w:p>
    <w:p w:rsidR="00B033A9" w:rsidRPr="00B033A9" w:rsidRDefault="00B033A9" w:rsidP="00B033A9">
      <w:pPr>
        <w:pStyle w:val="sche3"/>
        <w:tabs>
          <w:tab w:val="left" w:pos="0"/>
        </w:tabs>
        <w:spacing w:before="120"/>
        <w:rPr>
          <w:b/>
          <w:sz w:val="22"/>
          <w:szCs w:val="22"/>
        </w:rPr>
      </w:pPr>
    </w:p>
    <w:p w:rsidR="00422EA2" w:rsidRDefault="00422EA2" w:rsidP="00422EA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b/>
          <w:bCs/>
          <w:color w:val="000000"/>
          <w:sz w:val="21"/>
          <w:szCs w:val="21"/>
          <w:shd w:val="clear" w:color="auto" w:fill="FFFF00"/>
        </w:rPr>
      </w:pPr>
      <w:r w:rsidRPr="00371338">
        <w:rPr>
          <w:b/>
          <w:bCs/>
          <w:sz w:val="21"/>
          <w:szCs w:val="21"/>
        </w:rPr>
        <w:t xml:space="preserve">CIG: </w:t>
      </w:r>
      <w:r w:rsidRPr="005E6FCD">
        <w:rPr>
          <w:b/>
          <w:bCs/>
          <w:sz w:val="21"/>
          <w:szCs w:val="21"/>
        </w:rPr>
        <w:t xml:space="preserve">9817116C65 </w:t>
      </w:r>
      <w:r w:rsidRPr="006E6276">
        <w:rPr>
          <w:b/>
          <w:bCs/>
          <w:sz w:val="21"/>
          <w:szCs w:val="21"/>
        </w:rPr>
        <w:t xml:space="preserve">– CUP: </w:t>
      </w:r>
      <w:r w:rsidRPr="005E6FCD">
        <w:rPr>
          <w:b/>
          <w:bCs/>
          <w:sz w:val="21"/>
          <w:szCs w:val="21"/>
        </w:rPr>
        <w:t>C18H22000030006</w:t>
      </w:r>
      <w:r>
        <w:rPr>
          <w:b/>
          <w:bCs/>
          <w:sz w:val="21"/>
          <w:szCs w:val="21"/>
        </w:rPr>
        <w:t xml:space="preserve"> </w:t>
      </w:r>
      <w:r w:rsidRPr="006E6276">
        <w:rPr>
          <w:b/>
          <w:bCs/>
          <w:sz w:val="21"/>
          <w:szCs w:val="21"/>
        </w:rPr>
        <w:t xml:space="preserve">– </w:t>
      </w:r>
      <w:r w:rsidRPr="00053594">
        <w:rPr>
          <w:b/>
          <w:bCs/>
          <w:sz w:val="21"/>
          <w:szCs w:val="21"/>
        </w:rPr>
        <w:t>Cod. Gara 23SUA</w:t>
      </w:r>
      <w:r w:rsidR="002D74FB">
        <w:rPr>
          <w:b/>
          <w:bCs/>
          <w:sz w:val="21"/>
          <w:szCs w:val="21"/>
        </w:rPr>
        <w:t>033</w:t>
      </w:r>
    </w:p>
    <w:p w:rsidR="00B72500" w:rsidRDefault="00B72500" w:rsidP="00B72500">
      <w:pPr>
        <w:jc w:val="both"/>
        <w:rPr>
          <w:b/>
          <w:lang w:val="en-US"/>
        </w:rPr>
      </w:pPr>
    </w:p>
    <w:bookmarkEnd w:id="0"/>
    <w:p w:rsidR="008A6C26" w:rsidRDefault="005D5283">
      <w:pPr>
        <w:autoSpaceDE w:val="0"/>
        <w:jc w:val="right"/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</w:p>
    <w:p w:rsidR="008A6C26" w:rsidRDefault="005D5283">
      <w:pPr>
        <w:jc w:val="both"/>
        <w:rPr>
          <w:b/>
        </w:rPr>
      </w:pPr>
      <w:r>
        <w:rPr>
          <w:b/>
        </w:rPr>
        <w:t>Dichiarazioni sostitutive ai sensi degli articoli 46 e 47 del D.P.R. 445/2000 e s.m.i.                           (da sottoscrivere dai soggetti indicati nella nota 1 del presente modello)</w:t>
      </w:r>
    </w:p>
    <w:p w:rsidR="008A6C26" w:rsidRDefault="008A6C26">
      <w:pPr>
        <w:jc w:val="center"/>
        <w:rPr>
          <w:b/>
        </w:rPr>
      </w:pPr>
    </w:p>
    <w:p w:rsidR="008A6C26" w:rsidRDefault="008A6C26">
      <w:pPr>
        <w:jc w:val="both"/>
        <w:rPr>
          <w:b/>
        </w:rPr>
      </w:pPr>
    </w:p>
    <w:p w:rsidR="008A6C26" w:rsidRDefault="005D5283">
      <w:pPr>
        <w:jc w:val="both"/>
      </w:pPr>
      <w:r>
        <w:t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:rsidR="008A6C26" w:rsidRDefault="008A6C26">
      <w:pPr>
        <w:autoSpaceDE w:val="0"/>
        <w:jc w:val="both"/>
      </w:pPr>
    </w:p>
    <w:p w:rsidR="008A6C26" w:rsidRDefault="005D5283">
      <w:pPr>
        <w:autoSpaceDE w:val="0"/>
        <w:jc w:val="center"/>
        <w:rPr>
          <w:b/>
        </w:rPr>
      </w:pPr>
      <w:r>
        <w:rPr>
          <w:b/>
        </w:rPr>
        <w:t>DICHIARA :</w:t>
      </w:r>
    </w:p>
    <w:p w:rsidR="008A6C26" w:rsidRDefault="008A6C26">
      <w:pPr>
        <w:autoSpaceDE w:val="0"/>
        <w:jc w:val="center"/>
        <w:rPr>
          <w:b/>
        </w:rPr>
      </w:pPr>
    </w:p>
    <w:p w:rsidR="008A6C26" w:rsidRDefault="005D5283">
      <w:pPr>
        <w:numPr>
          <w:ilvl w:val="0"/>
          <w:numId w:val="1"/>
        </w:numPr>
        <w:autoSpaceDE w:val="0"/>
        <w:jc w:val="both"/>
      </w:pPr>
      <w:r>
        <w:rPr>
          <w:b/>
          <w:bCs/>
        </w:rPr>
        <w:t xml:space="preserve">a.1 </w:t>
      </w:r>
      <w:r>
        <w:t>che, nei propri confronti, non sussistono le condizioni di cui all’art. 80, co. 1, lett. a), b), b-</w:t>
      </w:r>
      <w:r>
        <w:rPr>
          <w:i/>
        </w:rPr>
        <w:t>bis</w:t>
      </w:r>
      <w:r>
        <w:t>, c), d), e), f), e g) del D. Lgs. 50/2016 e s.m.i. nonché le condizioni di cui al comma 2 del predetto articolo:</w:t>
      </w:r>
    </w:p>
    <w:p w:rsidR="008A6C26" w:rsidRDefault="005D5283">
      <w:pPr>
        <w:tabs>
          <w:tab w:val="left" w:pos="720"/>
        </w:tabs>
        <w:spacing w:line="240" w:lineRule="atLeast"/>
        <w:ind w:left="720" w:hanging="360"/>
        <w:jc w:val="center"/>
        <w:rPr>
          <w:b/>
        </w:rPr>
      </w:pPr>
      <w:r>
        <w:rPr>
          <w:b/>
        </w:rPr>
        <w:t xml:space="preserve">ovvero </w:t>
      </w:r>
    </w:p>
    <w:p w:rsidR="008A6C26" w:rsidRDefault="008A6C26">
      <w:pPr>
        <w:tabs>
          <w:tab w:val="left" w:pos="0"/>
          <w:tab w:val="left" w:pos="360"/>
        </w:tabs>
        <w:spacing w:line="240" w:lineRule="atLeast"/>
        <w:jc w:val="both"/>
        <w:rPr>
          <w:rFonts w:ascii="Book Antiqua" w:hAnsi="Book Antiqua" w:cs="Book Antiqua"/>
          <w:b/>
          <w:i/>
          <w:sz w:val="20"/>
          <w:szCs w:val="20"/>
        </w:rPr>
      </w:pPr>
    </w:p>
    <w:p w:rsidR="008A6C26" w:rsidRDefault="005D5283">
      <w:pPr>
        <w:numPr>
          <w:ilvl w:val="0"/>
          <w:numId w:val="1"/>
        </w:numPr>
        <w:tabs>
          <w:tab w:val="left" w:pos="360"/>
        </w:tabs>
        <w:spacing w:line="240" w:lineRule="atLeast"/>
        <w:jc w:val="both"/>
      </w:pPr>
      <w:r>
        <w:rPr>
          <w:b/>
        </w:rPr>
        <w:t>a.2</w:t>
      </w:r>
      <w:r>
        <w:t xml:space="preserve"> di aver subito le seguenti condanne penali (ivi comprese quelle per le quali abbia beneficiato della non menzione):</w:t>
      </w:r>
    </w:p>
    <w:p w:rsidR="008A6C26" w:rsidRDefault="005D5283">
      <w:pPr>
        <w:spacing w:line="240" w:lineRule="atLeast"/>
        <w:ind w:left="720"/>
        <w:jc w:val="both"/>
      </w:pPr>
      <w:r>
        <w:t xml:space="preserve">____________________________________________________________________________________________________________________________________________________ </w:t>
      </w:r>
    </w:p>
    <w:p w:rsidR="008A6C26" w:rsidRDefault="008A6C26">
      <w:pPr>
        <w:autoSpaceDE w:val="0"/>
        <w:jc w:val="both"/>
        <w:rPr>
          <w:b/>
        </w:rPr>
      </w:pPr>
    </w:p>
    <w:p w:rsidR="008A6C26" w:rsidRDefault="005D5283">
      <w:pPr>
        <w:autoSpaceDE w:val="0"/>
        <w:jc w:val="both"/>
        <w:rPr>
          <w:b/>
        </w:rPr>
      </w:pPr>
      <w:r>
        <w:rPr>
          <w:b/>
        </w:rPr>
        <w:t>b) in ordine all’art. 80, comma 2, D.lgs. 50/2016 e s.m.i.:</w:t>
      </w:r>
    </w:p>
    <w:p w:rsidR="008A6C26" w:rsidRDefault="008A6C26">
      <w:pPr>
        <w:autoSpaceDE w:val="0"/>
        <w:jc w:val="both"/>
        <w:rPr>
          <w:b/>
        </w:rPr>
      </w:pPr>
    </w:p>
    <w:p w:rsidR="008A6C26" w:rsidRDefault="005D5283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b.1) </w:t>
      </w:r>
      <w:r>
        <w:t>che, nei propri confronti non sussiste alcuna causa di decadenza o sospensione o divieto di cui all’art. 67 del D. Lgs. 159/2011 e s.m.i.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antimafia);</w:t>
      </w:r>
    </w:p>
    <w:p w:rsidR="008A6C26" w:rsidRDefault="005D5283">
      <w:pPr>
        <w:tabs>
          <w:tab w:val="left" w:pos="4510"/>
        </w:tabs>
        <w:autoSpaceDE w:val="0"/>
        <w:ind w:left="709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A6C26" w:rsidRDefault="005D5283">
      <w:pPr>
        <w:tabs>
          <w:tab w:val="left" w:pos="4510"/>
        </w:tabs>
        <w:autoSpaceDE w:val="0"/>
        <w:ind w:left="709" w:hanging="283"/>
        <w:jc w:val="center"/>
        <w:rPr>
          <w:b/>
        </w:rPr>
      </w:pPr>
      <w:r>
        <w:rPr>
          <w:b/>
        </w:rPr>
        <w:t>ovvero (cfr. nota A)</w:t>
      </w:r>
    </w:p>
    <w:p w:rsidR="008A6C26" w:rsidRDefault="008A6C26">
      <w:pPr>
        <w:tabs>
          <w:tab w:val="left" w:pos="4510"/>
        </w:tabs>
        <w:autoSpaceDE w:val="0"/>
        <w:ind w:left="709" w:hanging="283"/>
        <w:jc w:val="both"/>
        <w:rPr>
          <w:b/>
        </w:rPr>
      </w:pPr>
    </w:p>
    <w:p w:rsidR="008A6C26" w:rsidRDefault="005D5283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b.2) </w:t>
      </w:r>
      <w:r>
        <w:t xml:space="preserve">che nei propri confronti sussistono le seguenti cause di decadenza o sospensione o divieto di cui all’art. 67 del D. Lgs. 159/2011 e s.m.i. o di un tentativo di infiltrazione mafiosa di cui all’art. 84, co. 4, del medesimo decreto (fermo restando quanto previsto dagli </w:t>
      </w:r>
      <w:r>
        <w:lastRenderedPageBreak/>
        <w:t>articoli 88, comma 4-bis, e 92, commi 2 e 3, del D. Lgs. 159/2011, con riferimento rispettivamente alle comunicazioni antimafia e alle informazioni antimafia):</w:t>
      </w:r>
    </w:p>
    <w:p w:rsidR="008A6C26" w:rsidRDefault="005D5283">
      <w:pPr>
        <w:autoSpaceDE w:val="0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8A6C26" w:rsidRDefault="008A6C26">
      <w:pPr>
        <w:autoSpaceDE w:val="0"/>
        <w:jc w:val="both"/>
        <w:rPr>
          <w:b/>
        </w:rPr>
      </w:pPr>
    </w:p>
    <w:p w:rsidR="008A6C26" w:rsidRDefault="008A6C26">
      <w:pPr>
        <w:autoSpaceDE w:val="0"/>
        <w:jc w:val="both"/>
        <w:rPr>
          <w:b/>
          <w:iCs/>
        </w:rPr>
      </w:pPr>
    </w:p>
    <w:p w:rsidR="008A6C26" w:rsidRDefault="008A6C26">
      <w:pPr>
        <w:autoSpaceDE w:val="0"/>
        <w:jc w:val="both"/>
        <w:rPr>
          <w:b/>
          <w:iCs/>
        </w:rPr>
      </w:pPr>
    </w:p>
    <w:p w:rsidR="008A6C26" w:rsidRDefault="005D5283">
      <w:pPr>
        <w:autoSpaceDE w:val="0"/>
        <w:jc w:val="both"/>
      </w:pPr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:rsidR="008A6C26" w:rsidRDefault="005D5283">
      <w:pPr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8A6C26" w:rsidRDefault="008A6C26">
      <w:pPr>
        <w:autoSpaceDE w:val="0"/>
        <w:jc w:val="both"/>
      </w:pPr>
    </w:p>
    <w:p w:rsidR="008A6C26" w:rsidRDefault="008A6C26">
      <w:pPr>
        <w:autoSpaceDE w:val="0"/>
        <w:jc w:val="both"/>
        <w:rPr>
          <w:i/>
          <w:color w:val="333333"/>
          <w:sz w:val="18"/>
          <w:szCs w:val="18"/>
        </w:rPr>
      </w:pPr>
    </w:p>
    <w:p w:rsidR="008A6C26" w:rsidRDefault="005D5283">
      <w:pPr>
        <w:spacing w:line="240" w:lineRule="atLeast"/>
        <w:ind w:left="-48" w:right="24"/>
        <w:jc w:val="both"/>
        <w:rPr>
          <w:position w:val="6"/>
        </w:rPr>
      </w:pPr>
      <w:r>
        <w:rPr>
          <w:position w:val="6"/>
        </w:rPr>
        <w:t>________________________________________________________________________________</w:t>
      </w:r>
    </w:p>
    <w:p w:rsidR="008A6C26" w:rsidRDefault="008A6C26">
      <w:pPr>
        <w:spacing w:line="240" w:lineRule="atLeast"/>
        <w:ind w:left="-48" w:right="24"/>
        <w:jc w:val="both"/>
        <w:rPr>
          <w:position w:val="6"/>
          <w:sz w:val="18"/>
          <w:szCs w:val="18"/>
        </w:rPr>
      </w:pPr>
    </w:p>
    <w:p w:rsidR="008A6C26" w:rsidRDefault="005D5283">
      <w:pPr>
        <w:pStyle w:val="Rientrocorpodeltesto"/>
        <w:spacing w:line="40" w:lineRule="atLeast"/>
        <w:ind w:left="0" w:hanging="142"/>
        <w:jc w:val="both"/>
      </w:pPr>
      <w:r>
        <w:rPr>
          <w:rFonts w:eastAsia="Book Antiqua"/>
          <w:b/>
          <w:position w:val="6"/>
          <w:sz w:val="18"/>
          <w:szCs w:val="18"/>
        </w:rPr>
        <w:t xml:space="preserve">  </w:t>
      </w:r>
      <w:r>
        <w:rPr>
          <w:b/>
          <w:position w:val="6"/>
          <w:sz w:val="18"/>
          <w:szCs w:val="18"/>
        </w:rPr>
        <w:t xml:space="preserve">Nota </w:t>
      </w:r>
      <w:r>
        <w:rPr>
          <w:rFonts w:ascii="Times New Roman" w:hAnsi="Times New Roman" w:cs="Times New Roman"/>
          <w:b/>
          <w:sz w:val="18"/>
          <w:szCs w:val="18"/>
        </w:rPr>
        <w:t xml:space="preserve">(1) Le dichiarazioni di cui al presente modello devono essere prodotte dai seguenti soggetti: </w:t>
      </w:r>
    </w:p>
    <w:p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titolare e il direttore tecnico, se si tratta di impresa individuale;</w:t>
      </w:r>
    </w:p>
    <w:p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socio e  il direttore tecnico, se si tratta di società in nome collettivo;</w:t>
      </w:r>
    </w:p>
    <w:p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 soci accomandatari e il  direttore tecnico, se si tratta di società in accomandita semplice;</w:t>
      </w:r>
    </w:p>
    <w:p w:rsidR="008A6C26" w:rsidRDefault="005D5283">
      <w:pPr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both"/>
      </w:pPr>
      <w:r>
        <w:rPr>
          <w:sz w:val="18"/>
          <w:szCs w:val="18"/>
        </w:rPr>
        <w:t>I membri del consiglio di amministrazione cui sia stata conferita la legale rappresentanza, ivi compresi institori e procuratori generali, membri degli organi con poteri di direzione o di vigilanza, soggetti muniti dei poteri di rappresentanza, di direzione o di controllo, il direttore tecnico o socio unico persona fisica ovvero il socio di maggioranza in caso di società con meno di quattro soci, se si tratta di altro tipo di società o consorzio. Si richiama la Circolare</w:t>
      </w:r>
      <w:r>
        <w:rPr>
          <w:bCs/>
          <w:sz w:val="18"/>
          <w:szCs w:val="18"/>
        </w:rPr>
        <w:t xml:space="preserve"> del Ministero delle Infrastrutture e dei Trasporti del 18 luglio 2016, n. 3</w:t>
      </w:r>
      <w:r>
        <w:rPr>
          <w:sz w:val="18"/>
          <w:szCs w:val="18"/>
        </w:rPr>
        <w:t xml:space="preserve">, pubblicata sulla G.U.R.I n. 174 del 27/07/2016  - “Linee guida per la compilazione del modello di formulario di Documento di gara unico europeo (DGUE) approvato dal Regolamento di esecuzione (UE) 2016/7 della Commissione del 5 gennaio 2016;  </w:t>
      </w:r>
    </w:p>
    <w:p w:rsidR="008A6C26" w:rsidRDefault="005D5283">
      <w:pPr>
        <w:numPr>
          <w:ilvl w:val="0"/>
          <w:numId w:val="2"/>
        </w:numPr>
        <w:tabs>
          <w:tab w:val="left" w:pos="284"/>
        </w:tabs>
        <w:autoSpaceDE w:val="0"/>
        <w:spacing w:line="40" w:lineRule="atLeas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I soggetti cessati dalla carica nell’anno antecedente la data di pubblicazione del Bando;</w:t>
      </w:r>
    </w:p>
    <w:p w:rsidR="008A6C26" w:rsidRDefault="008A6C26">
      <w:pPr>
        <w:tabs>
          <w:tab w:val="left" w:pos="284"/>
        </w:tabs>
        <w:autoSpaceDE w:val="0"/>
        <w:spacing w:line="40" w:lineRule="atLeast"/>
        <w:ind w:left="284"/>
        <w:jc w:val="both"/>
        <w:rPr>
          <w:sz w:val="18"/>
          <w:szCs w:val="18"/>
        </w:rPr>
      </w:pPr>
    </w:p>
    <w:p w:rsidR="008A6C26" w:rsidRDefault="008A6C26">
      <w:pPr>
        <w:tabs>
          <w:tab w:val="left" w:pos="284"/>
        </w:tabs>
        <w:autoSpaceDE w:val="0"/>
        <w:spacing w:line="40" w:lineRule="atLeast"/>
        <w:jc w:val="both"/>
        <w:rPr>
          <w:sz w:val="18"/>
          <w:szCs w:val="18"/>
        </w:rPr>
      </w:pPr>
    </w:p>
    <w:p w:rsidR="008A6C26" w:rsidRDefault="008A6C26">
      <w:pPr>
        <w:pStyle w:val="Rientrocorpodeltesto"/>
        <w:spacing w:after="0" w:line="40" w:lineRule="atLeast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A6C26" w:rsidRDefault="008A6C26">
      <w:pPr>
        <w:rPr>
          <w:b/>
          <w:bCs/>
          <w:color w:val="000000"/>
          <w:sz w:val="18"/>
          <w:szCs w:val="18"/>
        </w:rPr>
      </w:pPr>
    </w:p>
    <w:p w:rsidR="008A6C26" w:rsidRDefault="008A6C26">
      <w:pPr>
        <w:autoSpaceDE w:val="0"/>
        <w:ind w:left="7080"/>
        <w:jc w:val="right"/>
        <w:rPr>
          <w:b/>
          <w:bCs/>
          <w:color w:val="000000"/>
          <w:sz w:val="18"/>
          <w:szCs w:val="18"/>
        </w:rPr>
      </w:pPr>
    </w:p>
    <w:sectPr w:rsidR="008A6C26" w:rsidSect="008A6C26">
      <w:footerReference w:type="default" r:id="rId7"/>
      <w:pgSz w:w="11906" w:h="16838"/>
      <w:pgMar w:top="1418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D1" w:rsidRDefault="00AC3BD1" w:rsidP="008A6C26">
      <w:r>
        <w:separator/>
      </w:r>
    </w:p>
  </w:endnote>
  <w:endnote w:type="continuationSeparator" w:id="0">
    <w:p w:rsidR="00AC3BD1" w:rsidRDefault="00AC3BD1" w:rsidP="008A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26" w:rsidRDefault="005601AC">
    <w:pPr>
      <w:pStyle w:val="Pidipagina1"/>
      <w:ind w:right="360"/>
    </w:pPr>
    <w:r>
      <w:pict>
        <v:rect id="_x0000_s1025" style="position:absolute;margin-left:538.6pt;margin-top:.05pt;width:5.8pt;height:13.55pt;z-index:251657728;mso-wrap-distance-left:0;mso-wrap-distance-right:0;mso-position-horizontal-relative:page">
          <v:fill opacity="0"/>
          <v:textbox inset=".25pt,.25pt,.25pt,.25pt">
            <w:txbxContent>
              <w:p w:rsidR="008A6C26" w:rsidRDefault="005601AC">
                <w:pPr>
                  <w:pStyle w:val="Pidipagina1"/>
                </w:pPr>
                <w:r>
                  <w:rPr>
                    <w:rStyle w:val="Numerodipagina"/>
                  </w:rPr>
                  <w:fldChar w:fldCharType="begin"/>
                </w:r>
                <w:r w:rsidR="005D5283">
                  <w:rPr>
                    <w:rStyle w:val="Numerodipagina"/>
                  </w:rPr>
                  <w:instrText xml:space="preserve"> PAGE </w:instrText>
                </w:r>
                <w:r>
                  <w:rPr>
                    <w:rStyle w:val="Numerodipagina"/>
                  </w:rPr>
                  <w:fldChar w:fldCharType="separate"/>
                </w:r>
                <w:r w:rsidR="002D74FB">
                  <w:rPr>
                    <w:rStyle w:val="Numerodipagina"/>
                    <w:noProof/>
                  </w:rPr>
                  <w:t>1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D1" w:rsidRDefault="00AC3BD1" w:rsidP="008A6C26">
      <w:r>
        <w:separator/>
      </w:r>
    </w:p>
  </w:footnote>
  <w:footnote w:type="continuationSeparator" w:id="0">
    <w:p w:rsidR="00AC3BD1" w:rsidRDefault="00AC3BD1" w:rsidP="008A6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F4D27"/>
    <w:multiLevelType w:val="multilevel"/>
    <w:tmpl w:val="A772538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361400"/>
    <w:multiLevelType w:val="multilevel"/>
    <w:tmpl w:val="CA5EF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9279FD"/>
    <w:multiLevelType w:val="multilevel"/>
    <w:tmpl w:val="82FA51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6C26"/>
    <w:rsid w:val="000715E5"/>
    <w:rsid w:val="00196CFA"/>
    <w:rsid w:val="001A1727"/>
    <w:rsid w:val="0023417C"/>
    <w:rsid w:val="00295D6A"/>
    <w:rsid w:val="002D74FB"/>
    <w:rsid w:val="003161EA"/>
    <w:rsid w:val="00422EA2"/>
    <w:rsid w:val="00451863"/>
    <w:rsid w:val="0052001F"/>
    <w:rsid w:val="00524897"/>
    <w:rsid w:val="00553EC0"/>
    <w:rsid w:val="005601AC"/>
    <w:rsid w:val="005D5283"/>
    <w:rsid w:val="005D7031"/>
    <w:rsid w:val="006C3711"/>
    <w:rsid w:val="007D4AA0"/>
    <w:rsid w:val="00814629"/>
    <w:rsid w:val="008174CF"/>
    <w:rsid w:val="00894506"/>
    <w:rsid w:val="008A6C26"/>
    <w:rsid w:val="008F0C3F"/>
    <w:rsid w:val="00AC3BD1"/>
    <w:rsid w:val="00B033A9"/>
    <w:rsid w:val="00B72500"/>
    <w:rsid w:val="00BE7E2D"/>
    <w:rsid w:val="00C2524B"/>
    <w:rsid w:val="00E43D18"/>
    <w:rsid w:val="00E539F9"/>
    <w:rsid w:val="00E6206F"/>
    <w:rsid w:val="00E87D92"/>
    <w:rsid w:val="00F37E41"/>
    <w:rsid w:val="00F57F96"/>
    <w:rsid w:val="00F7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C26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8A6C26"/>
    <w:rPr>
      <w:rFonts w:ascii="Wingdings" w:hAnsi="Wingdings" w:cs="Wingdings"/>
      <w:b w:val="0"/>
      <w:bCs w:val="0"/>
      <w:sz w:val="24"/>
      <w:szCs w:val="24"/>
    </w:rPr>
  </w:style>
  <w:style w:type="character" w:customStyle="1" w:styleId="WW8Num2z0">
    <w:name w:val="WW8Num2z0"/>
    <w:qFormat/>
    <w:rsid w:val="008A6C26"/>
    <w:rPr>
      <w:rFonts w:ascii="Symbol" w:hAnsi="Symbol" w:cs="Symbol"/>
    </w:rPr>
  </w:style>
  <w:style w:type="character" w:customStyle="1" w:styleId="WW8Num2z1">
    <w:name w:val="WW8Num2z1"/>
    <w:qFormat/>
    <w:rsid w:val="008A6C26"/>
    <w:rPr>
      <w:rFonts w:ascii="Courier New" w:hAnsi="Courier New" w:cs="Courier New"/>
    </w:rPr>
  </w:style>
  <w:style w:type="character" w:customStyle="1" w:styleId="WW8Num2z2">
    <w:name w:val="WW8Num2z2"/>
    <w:qFormat/>
    <w:rsid w:val="008A6C26"/>
    <w:rPr>
      <w:rFonts w:ascii="Wingdings" w:hAnsi="Wingdings" w:cs="Wingdings"/>
    </w:rPr>
  </w:style>
  <w:style w:type="character" w:customStyle="1" w:styleId="WW8Num2z3">
    <w:name w:val="WW8Num2z3"/>
    <w:qFormat/>
    <w:rsid w:val="008A6C26"/>
    <w:rPr>
      <w:rFonts w:ascii="Symbol" w:hAnsi="Symbol" w:cs="Symbol"/>
    </w:rPr>
  </w:style>
  <w:style w:type="character" w:customStyle="1" w:styleId="WW8Num3z0">
    <w:name w:val="WW8Num3z0"/>
    <w:qFormat/>
    <w:rsid w:val="008A6C26"/>
    <w:rPr>
      <w:rFonts w:ascii="Symbol" w:hAnsi="Symbol" w:cs="Symbol"/>
    </w:rPr>
  </w:style>
  <w:style w:type="character" w:customStyle="1" w:styleId="WW8Num3z1">
    <w:name w:val="WW8Num3z1"/>
    <w:qFormat/>
    <w:rsid w:val="008A6C26"/>
    <w:rPr>
      <w:rFonts w:ascii="Courier New" w:hAnsi="Courier New" w:cs="Courier New"/>
    </w:rPr>
  </w:style>
  <w:style w:type="character" w:customStyle="1" w:styleId="WW8Num3z2">
    <w:name w:val="WW8Num3z2"/>
    <w:qFormat/>
    <w:rsid w:val="008A6C26"/>
    <w:rPr>
      <w:rFonts w:ascii="Wingdings" w:hAnsi="Wingdings" w:cs="Wingdings"/>
    </w:rPr>
  </w:style>
  <w:style w:type="character" w:customStyle="1" w:styleId="WW8Num4z0">
    <w:name w:val="WW8Num4z0"/>
    <w:qFormat/>
    <w:rsid w:val="008A6C26"/>
  </w:style>
  <w:style w:type="character" w:customStyle="1" w:styleId="WW8Num6z0">
    <w:name w:val="WW8Num6z0"/>
    <w:qFormat/>
    <w:rsid w:val="008A6C2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8A6C26"/>
    <w:rPr>
      <w:rFonts w:ascii="Courier New" w:hAnsi="Courier New" w:cs="Courier New"/>
    </w:rPr>
  </w:style>
  <w:style w:type="character" w:customStyle="1" w:styleId="WW8Num6z2">
    <w:name w:val="WW8Num6z2"/>
    <w:qFormat/>
    <w:rsid w:val="008A6C26"/>
    <w:rPr>
      <w:rFonts w:ascii="Wingdings" w:hAnsi="Wingdings" w:cs="Wingdings"/>
    </w:rPr>
  </w:style>
  <w:style w:type="character" w:customStyle="1" w:styleId="WW8Num6z3">
    <w:name w:val="WW8Num6z3"/>
    <w:qFormat/>
    <w:rsid w:val="008A6C26"/>
    <w:rPr>
      <w:rFonts w:ascii="Symbol" w:hAnsi="Symbol" w:cs="Symbol"/>
    </w:rPr>
  </w:style>
  <w:style w:type="character" w:customStyle="1" w:styleId="WW8Num7z0">
    <w:name w:val="WW8Num7z0"/>
    <w:qFormat/>
    <w:rsid w:val="008A6C26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8A6C26"/>
  </w:style>
  <w:style w:type="character" w:customStyle="1" w:styleId="Numerodipagina">
    <w:name w:val="Numero di pagina"/>
    <w:basedOn w:val="Carpredefinitoparagrafo1"/>
    <w:rsid w:val="008A6C26"/>
  </w:style>
  <w:style w:type="character" w:customStyle="1" w:styleId="IntestazioneCarattere">
    <w:name w:val="Intestazione Carattere"/>
    <w:qFormat/>
    <w:rsid w:val="008A6C26"/>
    <w:rPr>
      <w:sz w:val="24"/>
      <w:szCs w:val="24"/>
      <w:lang w:val="it-IT" w:bidi="ar-SA"/>
    </w:rPr>
  </w:style>
  <w:style w:type="character" w:customStyle="1" w:styleId="CollegamentoInternet">
    <w:name w:val="Collegamento Internet"/>
    <w:rsid w:val="008A6C26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ltesto">
    <w:name w:val="Body Text"/>
    <w:basedOn w:val="Normale"/>
    <w:rsid w:val="008A6C26"/>
    <w:pPr>
      <w:jc w:val="both"/>
    </w:pPr>
    <w:rPr>
      <w:b/>
      <w:sz w:val="28"/>
      <w:szCs w:val="20"/>
    </w:rPr>
  </w:style>
  <w:style w:type="paragraph" w:styleId="Elenco">
    <w:name w:val="List"/>
    <w:basedOn w:val="Corpodeltesto"/>
    <w:rsid w:val="008A6C26"/>
    <w:rPr>
      <w:rFonts w:cs="Arial"/>
    </w:rPr>
  </w:style>
  <w:style w:type="paragraph" w:customStyle="1" w:styleId="Didascalia1">
    <w:name w:val="Didascalia1"/>
    <w:basedOn w:val="Normale"/>
    <w:qFormat/>
    <w:rsid w:val="008A6C2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A6C26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del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stofumetto">
    <w:name w:val="Balloon Text"/>
    <w:basedOn w:val="Normale"/>
    <w:qFormat/>
    <w:rsid w:val="008A6C26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8A6C26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qFormat/>
    <w:rsid w:val="008A6C26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8A6C26"/>
    <w:pPr>
      <w:spacing w:after="120"/>
      <w:ind w:left="283"/>
    </w:pPr>
    <w:rPr>
      <w:rFonts w:ascii="Book Antiqua" w:hAnsi="Book Antiqua" w:cs="Book Antiqua"/>
    </w:rPr>
  </w:style>
  <w:style w:type="paragraph" w:customStyle="1" w:styleId="Contenutocornice">
    <w:name w:val="Contenuto cornice"/>
    <w:basedOn w:val="Normale"/>
    <w:qFormat/>
    <w:rsid w:val="008A6C26"/>
  </w:style>
  <w:style w:type="numbering" w:customStyle="1" w:styleId="WW8Num1">
    <w:name w:val="WW8Num1"/>
    <w:qFormat/>
    <w:rsid w:val="008A6C26"/>
  </w:style>
  <w:style w:type="numbering" w:customStyle="1" w:styleId="WW8Num2">
    <w:name w:val="WW8Num2"/>
    <w:qFormat/>
    <w:rsid w:val="008A6C26"/>
  </w:style>
  <w:style w:type="numbering" w:customStyle="1" w:styleId="WW8Num3">
    <w:name w:val="WW8Num3"/>
    <w:qFormat/>
    <w:rsid w:val="008A6C26"/>
  </w:style>
  <w:style w:type="paragraph" w:customStyle="1" w:styleId="sche3">
    <w:name w:val="sche_3"/>
    <w:qFormat/>
    <w:rsid w:val="00C2524B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dc:description/>
  <cp:lastModifiedBy>Albina Marasco</cp:lastModifiedBy>
  <cp:revision>24</cp:revision>
  <cp:lastPrinted>2019-06-12T12:22:00Z</cp:lastPrinted>
  <dcterms:created xsi:type="dcterms:W3CDTF">2016-10-09T19:00:00Z</dcterms:created>
  <dcterms:modified xsi:type="dcterms:W3CDTF">2023-05-15T11:01:00Z</dcterms:modified>
  <dc:language>it-IT</dc:language>
</cp:coreProperties>
</file>